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D3B839B">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生物样本检测技术服务采购项目</w:t>
      </w:r>
    </w:p>
    <w:p w14:paraId="5DA65244">
      <w:pPr>
        <w:rPr>
          <w:rFonts w:hint="eastAsia" w:ascii="黑体" w:eastAsia="黑体"/>
          <w:color w:val="auto"/>
          <w:sz w:val="32"/>
          <w:highlight w:val="none"/>
        </w:rPr>
      </w:pP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26</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6</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4</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青岛市妇女儿童医院生物样本检测技术服务采购项目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1EA69FE6">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u w:val="none"/>
          <w:vertAlign w:val="baseline"/>
        </w:rPr>
        <w:t>1、项目名称：青岛市妇女儿童医院</w:t>
      </w:r>
      <w:r>
        <w:rPr>
          <w:rFonts w:hint="eastAsia" w:ascii="仿宋" w:hAnsi="仿宋" w:eastAsia="仿宋" w:cs="宋体"/>
          <w:color w:val="auto"/>
          <w:kern w:val="0"/>
          <w:sz w:val="24"/>
          <w:szCs w:val="24"/>
          <w:highlight w:val="none"/>
          <w:u w:val="none"/>
          <w:vertAlign w:val="baseline"/>
          <w:lang w:val="en-US" w:eastAsia="zh-CN"/>
        </w:rPr>
        <w:t>生物样本检测技术服务采购项目</w:t>
      </w:r>
    </w:p>
    <w:p w14:paraId="56EC850F">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2、项目编号：FECG2025002</w:t>
      </w:r>
      <w:r>
        <w:rPr>
          <w:rFonts w:hint="eastAsia" w:ascii="仿宋" w:hAnsi="仿宋" w:eastAsia="仿宋" w:cs="宋体"/>
          <w:color w:val="auto"/>
          <w:sz w:val="24"/>
          <w:szCs w:val="24"/>
          <w:highlight w:val="none"/>
          <w:vertAlign w:val="baseline"/>
          <w:lang w:val="en-US" w:eastAsia="zh-CN"/>
        </w:rPr>
        <w:t>6</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9980元</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4BB286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01D227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生物样本检测技术服务采购项目</w:t>
      </w:r>
    </w:p>
    <w:p w14:paraId="7C271C9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23</w:t>
      </w:r>
    </w:p>
    <w:p w14:paraId="47C04FBE">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878"/>
        <w:gridCol w:w="934"/>
        <w:gridCol w:w="833"/>
        <w:gridCol w:w="900"/>
        <w:gridCol w:w="2620"/>
      </w:tblGrid>
      <w:tr w14:paraId="09FA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2878" w:type="dxa"/>
            <w:vAlign w:val="center"/>
          </w:tcPr>
          <w:p w14:paraId="45A05D8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检测项目</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2620" w:type="dxa"/>
            <w:vAlign w:val="center"/>
          </w:tcPr>
          <w:p w14:paraId="07A65AF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服务要求</w:t>
            </w:r>
          </w:p>
        </w:tc>
      </w:tr>
      <w:tr w14:paraId="022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2878" w:type="dxa"/>
            <w:vAlign w:val="center"/>
          </w:tcPr>
          <w:p w14:paraId="27D0449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外周血脑源神经生长因子（BDNF）浓度检测</w:t>
            </w:r>
          </w:p>
        </w:tc>
        <w:tc>
          <w:tcPr>
            <w:tcW w:w="934" w:type="dxa"/>
            <w:vAlign w:val="center"/>
          </w:tcPr>
          <w:p w14:paraId="77D14E5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23.5</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1880</w:t>
            </w:r>
          </w:p>
        </w:tc>
        <w:tc>
          <w:tcPr>
            <w:tcW w:w="2620" w:type="dxa"/>
            <w:vMerge w:val="restart"/>
            <w:vAlign w:val="center"/>
          </w:tcPr>
          <w:p w14:paraId="1B6DC14B">
            <w:pPr>
              <w:numPr>
                <w:ilvl w:val="0"/>
                <w:numId w:val="4"/>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根据使用科室的要求进行生物样本检测；</w:t>
            </w:r>
          </w:p>
          <w:p w14:paraId="60DC7C7C">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无服务时间限制</w:t>
            </w:r>
            <w:bookmarkStart w:id="11" w:name="_GoBack"/>
            <w:bookmarkEnd w:id="11"/>
            <w:r>
              <w:rPr>
                <w:rFonts w:hint="eastAsia" w:ascii="仿宋" w:hAnsi="仿宋" w:eastAsia="仿宋" w:cs="仿宋"/>
                <w:b w:val="0"/>
                <w:bCs/>
                <w:color w:val="auto"/>
                <w:sz w:val="21"/>
                <w:szCs w:val="21"/>
                <w:highlight w:val="none"/>
                <w:vertAlign w:val="baseline"/>
                <w:lang w:val="en-US" w:eastAsia="zh-CN"/>
              </w:rPr>
              <w:t>；</w:t>
            </w:r>
          </w:p>
          <w:p w14:paraId="779711F3">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使用科室采集样本，成交供应商进行检测，出具检测结果。</w:t>
            </w:r>
          </w:p>
        </w:tc>
      </w:tr>
      <w:tr w14:paraId="67F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747" w:type="dxa"/>
            <w:vAlign w:val="center"/>
          </w:tcPr>
          <w:p w14:paraId="1CDFD48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2878" w:type="dxa"/>
            <w:vAlign w:val="center"/>
          </w:tcPr>
          <w:p w14:paraId="11DCB4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外周血</w:t>
            </w:r>
            <w:r>
              <w:rPr>
                <w:rFonts w:hint="default" w:ascii="仿宋" w:hAnsi="仿宋" w:eastAsia="仿宋" w:cs="仿宋"/>
                <w:b w:val="0"/>
                <w:bCs/>
                <w:color w:val="auto"/>
                <w:sz w:val="21"/>
                <w:szCs w:val="21"/>
                <w:highlight w:val="none"/>
                <w:vertAlign w:val="baseline"/>
                <w:lang w:val="en-US" w:eastAsia="zh-CN"/>
              </w:rPr>
              <w:t>肿瘤坏死因子-α（Tumor Necrosis Factor-α,TNF-α）水平</w:t>
            </w:r>
            <w:r>
              <w:rPr>
                <w:rFonts w:hint="eastAsia" w:ascii="仿宋" w:hAnsi="仿宋" w:eastAsia="仿宋" w:cs="仿宋"/>
                <w:b w:val="0"/>
                <w:bCs/>
                <w:color w:val="auto"/>
                <w:sz w:val="21"/>
                <w:szCs w:val="21"/>
                <w:highlight w:val="none"/>
                <w:vertAlign w:val="baseline"/>
                <w:lang w:val="en-US" w:eastAsia="zh-CN"/>
              </w:rPr>
              <w:t>检测</w:t>
            </w:r>
          </w:p>
        </w:tc>
        <w:tc>
          <w:tcPr>
            <w:tcW w:w="934" w:type="dxa"/>
            <w:vAlign w:val="center"/>
          </w:tcPr>
          <w:p w14:paraId="2F9F9D5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23.5</w:t>
            </w:r>
          </w:p>
        </w:tc>
        <w:tc>
          <w:tcPr>
            <w:tcW w:w="833" w:type="dxa"/>
            <w:vAlign w:val="center"/>
          </w:tcPr>
          <w:p w14:paraId="3E49409E">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w:t>
            </w:r>
          </w:p>
        </w:tc>
        <w:tc>
          <w:tcPr>
            <w:tcW w:w="900" w:type="dxa"/>
            <w:vAlign w:val="center"/>
          </w:tcPr>
          <w:p w14:paraId="11493816">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1880</w:t>
            </w:r>
          </w:p>
        </w:tc>
        <w:tc>
          <w:tcPr>
            <w:tcW w:w="2620" w:type="dxa"/>
            <w:vMerge w:val="continue"/>
            <w:tcBorders/>
            <w:vAlign w:val="center"/>
          </w:tcPr>
          <w:p w14:paraId="13AE7586">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p>
        </w:tc>
      </w:tr>
      <w:tr w14:paraId="1B3E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747" w:type="dxa"/>
            <w:vAlign w:val="center"/>
          </w:tcPr>
          <w:p w14:paraId="5E3E66B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w:t>
            </w:r>
          </w:p>
        </w:tc>
        <w:tc>
          <w:tcPr>
            <w:tcW w:w="2878" w:type="dxa"/>
            <w:vAlign w:val="center"/>
          </w:tcPr>
          <w:p w14:paraId="404DD00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外周血</w:t>
            </w:r>
            <w:r>
              <w:rPr>
                <w:rFonts w:hint="default" w:ascii="仿宋" w:hAnsi="仿宋" w:eastAsia="仿宋" w:cs="仿宋"/>
                <w:b w:val="0"/>
                <w:bCs/>
                <w:color w:val="auto"/>
                <w:sz w:val="21"/>
                <w:szCs w:val="21"/>
                <w:highlight w:val="none"/>
                <w:vertAlign w:val="baseline"/>
                <w:lang w:val="en-US" w:eastAsia="zh-CN"/>
              </w:rPr>
              <w:t>胰岛素样生长因子1 （Insulin-like Growth Factor-1, IGF-1）水平</w:t>
            </w:r>
            <w:r>
              <w:rPr>
                <w:rFonts w:hint="eastAsia" w:ascii="仿宋" w:hAnsi="仿宋" w:eastAsia="仿宋" w:cs="仿宋"/>
                <w:b w:val="0"/>
                <w:bCs/>
                <w:color w:val="auto"/>
                <w:sz w:val="21"/>
                <w:szCs w:val="21"/>
                <w:highlight w:val="none"/>
                <w:vertAlign w:val="baseline"/>
                <w:lang w:val="en-US" w:eastAsia="zh-CN"/>
              </w:rPr>
              <w:t>检测</w:t>
            </w:r>
          </w:p>
        </w:tc>
        <w:tc>
          <w:tcPr>
            <w:tcW w:w="934" w:type="dxa"/>
            <w:vAlign w:val="center"/>
          </w:tcPr>
          <w:p w14:paraId="3B4E420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31</w:t>
            </w:r>
          </w:p>
        </w:tc>
        <w:tc>
          <w:tcPr>
            <w:tcW w:w="833" w:type="dxa"/>
            <w:vAlign w:val="center"/>
          </w:tcPr>
          <w:p w14:paraId="301BC38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w:t>
            </w:r>
          </w:p>
        </w:tc>
        <w:tc>
          <w:tcPr>
            <w:tcW w:w="900" w:type="dxa"/>
            <w:vAlign w:val="center"/>
          </w:tcPr>
          <w:p w14:paraId="3859E5D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2480</w:t>
            </w:r>
          </w:p>
        </w:tc>
        <w:tc>
          <w:tcPr>
            <w:tcW w:w="2620" w:type="dxa"/>
            <w:vMerge w:val="continue"/>
            <w:tcBorders/>
            <w:vAlign w:val="center"/>
          </w:tcPr>
          <w:p w14:paraId="66C84CF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r>
      <w:tr w14:paraId="4FA9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747" w:type="dxa"/>
            <w:vAlign w:val="center"/>
          </w:tcPr>
          <w:p w14:paraId="02480E8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w:t>
            </w:r>
          </w:p>
        </w:tc>
        <w:tc>
          <w:tcPr>
            <w:tcW w:w="2878" w:type="dxa"/>
            <w:vAlign w:val="center"/>
          </w:tcPr>
          <w:p w14:paraId="324347B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外周血</w:t>
            </w:r>
            <w:r>
              <w:rPr>
                <w:rFonts w:hint="default" w:ascii="仿宋" w:hAnsi="仿宋" w:eastAsia="仿宋" w:cs="仿宋"/>
                <w:b w:val="0"/>
                <w:bCs/>
                <w:color w:val="auto"/>
                <w:sz w:val="21"/>
                <w:szCs w:val="21"/>
                <w:highlight w:val="none"/>
                <w:vertAlign w:val="baseline"/>
                <w:lang w:val="en-US" w:eastAsia="zh-CN"/>
              </w:rPr>
              <w:t>γ-氨基丁酸（γ-Aminobutyric acid, GABA）</w:t>
            </w:r>
            <w:r>
              <w:rPr>
                <w:rFonts w:hint="eastAsia" w:ascii="仿宋" w:hAnsi="仿宋" w:eastAsia="仿宋" w:cs="仿宋"/>
                <w:b w:val="0"/>
                <w:bCs/>
                <w:color w:val="auto"/>
                <w:sz w:val="21"/>
                <w:szCs w:val="21"/>
                <w:highlight w:val="none"/>
                <w:vertAlign w:val="baseline"/>
                <w:lang w:val="en-US" w:eastAsia="zh-CN"/>
              </w:rPr>
              <w:t>水平检测</w:t>
            </w:r>
          </w:p>
        </w:tc>
        <w:tc>
          <w:tcPr>
            <w:tcW w:w="934" w:type="dxa"/>
            <w:vAlign w:val="center"/>
          </w:tcPr>
          <w:p w14:paraId="326DA87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24.5</w:t>
            </w:r>
          </w:p>
        </w:tc>
        <w:tc>
          <w:tcPr>
            <w:tcW w:w="833" w:type="dxa"/>
            <w:vAlign w:val="center"/>
          </w:tcPr>
          <w:p w14:paraId="2ACA425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w:t>
            </w:r>
          </w:p>
        </w:tc>
        <w:tc>
          <w:tcPr>
            <w:tcW w:w="900" w:type="dxa"/>
            <w:vAlign w:val="center"/>
          </w:tcPr>
          <w:p w14:paraId="5669AED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1960</w:t>
            </w:r>
          </w:p>
        </w:tc>
        <w:tc>
          <w:tcPr>
            <w:tcW w:w="2620" w:type="dxa"/>
            <w:vMerge w:val="continue"/>
            <w:tcBorders/>
            <w:vAlign w:val="center"/>
          </w:tcPr>
          <w:p w14:paraId="4DC91DB0">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r>
      <w:tr w14:paraId="470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747" w:type="dxa"/>
            <w:vAlign w:val="center"/>
          </w:tcPr>
          <w:p w14:paraId="3141EF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w:t>
            </w:r>
          </w:p>
        </w:tc>
        <w:tc>
          <w:tcPr>
            <w:tcW w:w="2878" w:type="dxa"/>
            <w:vAlign w:val="center"/>
          </w:tcPr>
          <w:p w14:paraId="035737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外周血</w:t>
            </w:r>
            <w:r>
              <w:rPr>
                <w:rFonts w:hint="default" w:ascii="仿宋" w:hAnsi="仿宋" w:eastAsia="仿宋" w:cs="仿宋"/>
                <w:b w:val="0"/>
                <w:bCs/>
                <w:color w:val="auto"/>
                <w:sz w:val="21"/>
                <w:szCs w:val="21"/>
                <w:highlight w:val="none"/>
                <w:vertAlign w:val="baseline"/>
                <w:lang w:val="en-US" w:eastAsia="zh-CN"/>
              </w:rPr>
              <w:t>谷氨酸(Glutamic acid，Glu)</w:t>
            </w:r>
            <w:r>
              <w:rPr>
                <w:rFonts w:hint="eastAsia" w:ascii="仿宋" w:hAnsi="仿宋" w:eastAsia="仿宋" w:cs="仿宋"/>
                <w:b w:val="0"/>
                <w:bCs/>
                <w:color w:val="auto"/>
                <w:sz w:val="21"/>
                <w:szCs w:val="21"/>
                <w:highlight w:val="none"/>
                <w:vertAlign w:val="baseline"/>
                <w:lang w:val="en-US" w:eastAsia="zh-CN"/>
              </w:rPr>
              <w:t>水平检测</w:t>
            </w:r>
          </w:p>
        </w:tc>
        <w:tc>
          <w:tcPr>
            <w:tcW w:w="934" w:type="dxa"/>
            <w:vAlign w:val="center"/>
          </w:tcPr>
          <w:p w14:paraId="1EAB3D8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22.25</w:t>
            </w:r>
          </w:p>
        </w:tc>
        <w:tc>
          <w:tcPr>
            <w:tcW w:w="833" w:type="dxa"/>
            <w:vAlign w:val="center"/>
          </w:tcPr>
          <w:p w14:paraId="6A8C29D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w:t>
            </w:r>
          </w:p>
        </w:tc>
        <w:tc>
          <w:tcPr>
            <w:tcW w:w="900" w:type="dxa"/>
            <w:vAlign w:val="center"/>
          </w:tcPr>
          <w:p w14:paraId="6F2030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1780</w:t>
            </w:r>
          </w:p>
        </w:tc>
        <w:tc>
          <w:tcPr>
            <w:tcW w:w="2620" w:type="dxa"/>
            <w:vMerge w:val="continue"/>
            <w:tcBorders/>
            <w:vAlign w:val="center"/>
          </w:tcPr>
          <w:p w14:paraId="75499A09">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p>
        </w:tc>
      </w:tr>
    </w:tbl>
    <w:p w14:paraId="6EFCD5EC">
      <w:pPr>
        <w:rPr>
          <w:rFonts w:hint="default" w:ascii="仿宋" w:hAnsi="仿宋" w:eastAsia="仿宋" w:cs="宋体"/>
          <w:bCs/>
          <w:color w:val="auto"/>
          <w:sz w:val="32"/>
          <w:szCs w:val="32"/>
          <w:highlight w:val="none"/>
          <w:lang w:val="en-US" w:eastAsia="zh-CN"/>
        </w:rPr>
      </w:pPr>
      <w:bookmarkStart w:id="5" w:name="_Toc22109"/>
      <w:bookmarkStart w:id="6" w:name="_Toc11005"/>
    </w:p>
    <w:p w14:paraId="79614289">
      <w:pPr>
        <w:rPr>
          <w:rFonts w:hint="default" w:ascii="仿宋" w:hAnsi="仿宋" w:eastAsia="仿宋" w:cs="宋体"/>
          <w:bCs/>
          <w:color w:val="auto"/>
          <w:sz w:val="32"/>
          <w:szCs w:val="32"/>
          <w:highlight w:val="none"/>
          <w:lang w:val="en-US" w:eastAsia="zh-CN"/>
        </w:rPr>
      </w:pPr>
    </w:p>
    <w:p w14:paraId="14A6D339">
      <w:pPr>
        <w:rPr>
          <w:rFonts w:hint="default" w:ascii="仿宋" w:hAnsi="仿宋" w:eastAsia="仿宋" w:cs="宋体"/>
          <w:bCs/>
          <w:color w:val="auto"/>
          <w:sz w:val="32"/>
          <w:szCs w:val="32"/>
          <w:highlight w:val="none"/>
          <w:lang w:val="en-US" w:eastAsia="zh-CN"/>
        </w:rPr>
      </w:pPr>
    </w:p>
    <w:p w14:paraId="2122648E">
      <w:pPr>
        <w:rPr>
          <w:rFonts w:hint="default" w:ascii="仿宋" w:hAnsi="仿宋" w:eastAsia="仿宋" w:cs="宋体"/>
          <w:bCs/>
          <w:color w:val="auto"/>
          <w:sz w:val="32"/>
          <w:szCs w:val="32"/>
          <w:highlight w:val="none"/>
          <w:lang w:val="en-US" w:eastAsia="zh-CN"/>
        </w:rPr>
      </w:pPr>
    </w:p>
    <w:p w14:paraId="48C6B518">
      <w:pPr>
        <w:rPr>
          <w:rFonts w:hint="default" w:ascii="仿宋" w:hAnsi="仿宋" w:eastAsia="仿宋" w:cs="宋体"/>
          <w:bCs/>
          <w:color w:val="auto"/>
          <w:sz w:val="32"/>
          <w:szCs w:val="32"/>
          <w:highlight w:val="none"/>
          <w:lang w:val="en-US" w:eastAsia="zh-CN"/>
        </w:rPr>
      </w:pPr>
    </w:p>
    <w:p w14:paraId="7FE27CC8">
      <w:pPr>
        <w:rPr>
          <w:rFonts w:hint="default" w:ascii="仿宋" w:hAnsi="仿宋" w:eastAsia="仿宋" w:cs="宋体"/>
          <w:bCs/>
          <w:color w:val="auto"/>
          <w:sz w:val="32"/>
          <w:szCs w:val="32"/>
          <w:highlight w:val="none"/>
          <w:lang w:val="en-US" w:eastAsia="zh-CN"/>
        </w:rPr>
      </w:pPr>
    </w:p>
    <w:p w14:paraId="05F1AAB1">
      <w:pPr>
        <w:rPr>
          <w:rFonts w:hint="default" w:ascii="仿宋" w:hAnsi="仿宋" w:eastAsia="仿宋" w:cs="宋体"/>
          <w:bCs/>
          <w:color w:val="auto"/>
          <w:sz w:val="32"/>
          <w:szCs w:val="32"/>
          <w:highlight w:val="none"/>
          <w:lang w:val="en-US" w:eastAsia="zh-CN"/>
        </w:rPr>
      </w:pPr>
    </w:p>
    <w:p w14:paraId="4B1B7B0D">
      <w:pPr>
        <w:rPr>
          <w:rFonts w:hint="default" w:ascii="仿宋" w:hAnsi="仿宋" w:eastAsia="仿宋" w:cs="宋体"/>
          <w:bCs/>
          <w:color w:val="auto"/>
          <w:sz w:val="32"/>
          <w:szCs w:val="32"/>
          <w:highlight w:val="none"/>
          <w:lang w:val="en-US" w:eastAsia="zh-CN"/>
        </w:rPr>
      </w:pPr>
    </w:p>
    <w:p w14:paraId="4592B22F">
      <w:pPr>
        <w:rPr>
          <w:rFonts w:hint="default" w:ascii="仿宋" w:hAnsi="仿宋" w:eastAsia="仿宋" w:cs="宋体"/>
          <w:bCs/>
          <w:color w:val="auto"/>
          <w:sz w:val="32"/>
          <w:szCs w:val="32"/>
          <w:highlight w:val="none"/>
          <w:lang w:val="en-US" w:eastAsia="zh-CN"/>
        </w:rPr>
      </w:pPr>
    </w:p>
    <w:p w14:paraId="2F7B6C9D">
      <w:pPr>
        <w:rPr>
          <w:rFonts w:hint="default" w:ascii="仿宋" w:hAnsi="仿宋" w:eastAsia="仿宋" w:cs="宋体"/>
          <w:bCs/>
          <w:color w:val="auto"/>
          <w:sz w:val="32"/>
          <w:szCs w:val="32"/>
          <w:highlight w:val="none"/>
          <w:lang w:val="en-US" w:eastAsia="zh-CN"/>
        </w:rPr>
      </w:pPr>
    </w:p>
    <w:p w14:paraId="09D04155">
      <w:pPr>
        <w:rPr>
          <w:rFonts w:hint="default" w:ascii="仿宋" w:hAnsi="仿宋" w:eastAsia="仿宋" w:cs="宋体"/>
          <w:bCs/>
          <w:color w:val="auto"/>
          <w:sz w:val="32"/>
          <w:szCs w:val="32"/>
          <w:highlight w:val="none"/>
          <w:lang w:val="en-US" w:eastAsia="zh-CN"/>
        </w:rPr>
      </w:pPr>
    </w:p>
    <w:p w14:paraId="7F633E3C">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559FF9E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12C52428"/>
    <w:multiLevelType w:val="singleLevel"/>
    <w:tmpl w:val="12C52428"/>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63302DF"/>
    <w:rsid w:val="0715148C"/>
    <w:rsid w:val="08E053FD"/>
    <w:rsid w:val="0B3C188E"/>
    <w:rsid w:val="0B603E17"/>
    <w:rsid w:val="0BC41F21"/>
    <w:rsid w:val="10D4626B"/>
    <w:rsid w:val="110C12EC"/>
    <w:rsid w:val="11951E4E"/>
    <w:rsid w:val="12040D82"/>
    <w:rsid w:val="124D331C"/>
    <w:rsid w:val="12D55D1E"/>
    <w:rsid w:val="14C76F80"/>
    <w:rsid w:val="15E12F09"/>
    <w:rsid w:val="193E2DCB"/>
    <w:rsid w:val="198F2D53"/>
    <w:rsid w:val="1A66082C"/>
    <w:rsid w:val="1A9A51D3"/>
    <w:rsid w:val="1AFD138A"/>
    <w:rsid w:val="1EE838F2"/>
    <w:rsid w:val="223D2106"/>
    <w:rsid w:val="23E72ABF"/>
    <w:rsid w:val="25BA7C7E"/>
    <w:rsid w:val="26083FB3"/>
    <w:rsid w:val="270B08D2"/>
    <w:rsid w:val="279D1605"/>
    <w:rsid w:val="294E055C"/>
    <w:rsid w:val="296E14AB"/>
    <w:rsid w:val="2AD16DE9"/>
    <w:rsid w:val="2BEF0CB6"/>
    <w:rsid w:val="2C4209CD"/>
    <w:rsid w:val="2CA31C32"/>
    <w:rsid w:val="2D375F5B"/>
    <w:rsid w:val="2E400F3C"/>
    <w:rsid w:val="320550BC"/>
    <w:rsid w:val="32CF25C1"/>
    <w:rsid w:val="33AA7021"/>
    <w:rsid w:val="359B6DED"/>
    <w:rsid w:val="35BB5A78"/>
    <w:rsid w:val="36D371B1"/>
    <w:rsid w:val="37BC1633"/>
    <w:rsid w:val="387E2B20"/>
    <w:rsid w:val="39FC3049"/>
    <w:rsid w:val="3AE076E5"/>
    <w:rsid w:val="3B4E3ED9"/>
    <w:rsid w:val="3C5A27F2"/>
    <w:rsid w:val="3C90162B"/>
    <w:rsid w:val="3CA737D7"/>
    <w:rsid w:val="3E6158D5"/>
    <w:rsid w:val="40D21EC7"/>
    <w:rsid w:val="417E123A"/>
    <w:rsid w:val="47DC5D70"/>
    <w:rsid w:val="48AA548E"/>
    <w:rsid w:val="4973433F"/>
    <w:rsid w:val="49E45221"/>
    <w:rsid w:val="4D84279B"/>
    <w:rsid w:val="4E056021"/>
    <w:rsid w:val="4F3F325D"/>
    <w:rsid w:val="51542485"/>
    <w:rsid w:val="52074D56"/>
    <w:rsid w:val="556E3867"/>
    <w:rsid w:val="56F03878"/>
    <w:rsid w:val="5927777C"/>
    <w:rsid w:val="59396B30"/>
    <w:rsid w:val="5AC74501"/>
    <w:rsid w:val="5B975D90"/>
    <w:rsid w:val="5F9A5527"/>
    <w:rsid w:val="62402164"/>
    <w:rsid w:val="632F44C3"/>
    <w:rsid w:val="64F462FB"/>
    <w:rsid w:val="671D6BBF"/>
    <w:rsid w:val="68123677"/>
    <w:rsid w:val="68DD679C"/>
    <w:rsid w:val="69EA1A96"/>
    <w:rsid w:val="6C1D7BEB"/>
    <w:rsid w:val="6D773183"/>
    <w:rsid w:val="6E713C29"/>
    <w:rsid w:val="6F137C43"/>
    <w:rsid w:val="71723597"/>
    <w:rsid w:val="727C6025"/>
    <w:rsid w:val="7315161C"/>
    <w:rsid w:val="73BF3D9C"/>
    <w:rsid w:val="75570F51"/>
    <w:rsid w:val="75E4177A"/>
    <w:rsid w:val="764741E2"/>
    <w:rsid w:val="77183DD1"/>
    <w:rsid w:val="77601667"/>
    <w:rsid w:val="784371B5"/>
    <w:rsid w:val="787E5EB6"/>
    <w:rsid w:val="78D2700F"/>
    <w:rsid w:val="7B223BA3"/>
    <w:rsid w:val="7B611E27"/>
    <w:rsid w:val="7B6F4831"/>
    <w:rsid w:val="7B870218"/>
    <w:rsid w:val="7C7D61BD"/>
    <w:rsid w:val="7D416815"/>
    <w:rsid w:val="7E9B671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1057</Words>
  <Characters>1282</Characters>
  <Lines>0</Lines>
  <Paragraphs>0</Paragraphs>
  <TotalTime>4</TotalTime>
  <ScaleCrop>false</ScaleCrop>
  <LinksUpToDate>false</LinksUpToDate>
  <CharactersWithSpaces>1342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2025-06-03T11:30:09Z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