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0DD5A">
      <w:pPr>
        <w:jc w:val="center"/>
        <w:rPr>
          <w:rFonts w:hint="eastAsia" w:ascii="黑体" w:eastAsia="黑体"/>
          <w:b/>
          <w:color w:val="auto"/>
          <w:sz w:val="52"/>
          <w:szCs w:val="52"/>
          <w:highlight w:val="none"/>
          <w:vertAlign w:val="baseline"/>
        </w:rPr>
      </w:pPr>
    </w:p>
    <w:p w14:paraId="771F6B68">
      <w:pPr>
        <w:jc w:val="center"/>
        <w:rPr>
          <w:rFonts w:hint="eastAsia" w:ascii="黑体" w:eastAsia="黑体"/>
          <w:b/>
          <w:color w:val="auto"/>
          <w:sz w:val="52"/>
          <w:szCs w:val="52"/>
          <w:highlight w:val="none"/>
          <w:vertAlign w:val="baseline"/>
        </w:rPr>
      </w:pPr>
    </w:p>
    <w:p w14:paraId="52330AE5">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46D447F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皂液（犬伤门诊专用）、吐温80采购项目</w:t>
      </w:r>
    </w:p>
    <w:p w14:paraId="56B62D87">
      <w:pPr>
        <w:rPr>
          <w:rFonts w:hint="eastAsia" w:ascii="黑体" w:eastAsia="黑体"/>
          <w:color w:val="auto"/>
          <w:sz w:val="32"/>
          <w:highlight w:val="none"/>
        </w:rPr>
      </w:pPr>
    </w:p>
    <w:p w14:paraId="7FFAE451">
      <w:pPr>
        <w:rPr>
          <w:rFonts w:hint="eastAsia" w:ascii="黑体" w:eastAsia="黑体"/>
          <w:color w:val="auto"/>
          <w:sz w:val="32"/>
          <w:highlight w:val="none"/>
        </w:rPr>
      </w:pPr>
    </w:p>
    <w:p w14:paraId="1D0B4F85">
      <w:pPr>
        <w:rPr>
          <w:rFonts w:hint="eastAsia" w:ascii="黑体" w:eastAsia="黑体"/>
          <w:color w:val="auto"/>
          <w:sz w:val="32"/>
          <w:highlight w:val="none"/>
        </w:rPr>
      </w:pPr>
    </w:p>
    <w:p w14:paraId="044D5977">
      <w:pPr>
        <w:rPr>
          <w:rFonts w:hint="eastAsia" w:ascii="黑体" w:eastAsia="黑体"/>
          <w:color w:val="auto"/>
          <w:sz w:val="32"/>
          <w:highlight w:val="none"/>
        </w:rPr>
      </w:pPr>
    </w:p>
    <w:p w14:paraId="0F76EFC1">
      <w:pPr>
        <w:rPr>
          <w:rFonts w:hint="eastAsia" w:ascii="黑体" w:eastAsia="黑体"/>
          <w:color w:val="auto"/>
          <w:sz w:val="32"/>
          <w:highlight w:val="none"/>
        </w:rPr>
      </w:pPr>
    </w:p>
    <w:p w14:paraId="3C4A1D71">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院内磋商</w:t>
      </w:r>
      <w:r>
        <w:rPr>
          <w:rFonts w:hint="eastAsia" w:ascii="黑体" w:eastAsia="黑体"/>
          <w:b/>
          <w:bCs/>
          <w:color w:val="auto"/>
          <w:sz w:val="84"/>
          <w:highlight w:val="none"/>
          <w:vertAlign w:val="baseline"/>
        </w:rPr>
        <w:t>采购文件</w:t>
      </w:r>
    </w:p>
    <w:p w14:paraId="6D9BA5A8">
      <w:pPr>
        <w:rPr>
          <w:rFonts w:hint="eastAsia" w:ascii="黑体" w:eastAsia="黑体"/>
          <w:b/>
          <w:bCs/>
          <w:color w:val="auto"/>
          <w:sz w:val="32"/>
          <w:highlight w:val="none"/>
          <w:vertAlign w:val="baseline"/>
        </w:rPr>
      </w:pPr>
    </w:p>
    <w:p w14:paraId="00C45108">
      <w:pPr>
        <w:rPr>
          <w:rFonts w:hint="eastAsia" w:ascii="黑体" w:eastAsia="黑体"/>
          <w:b/>
          <w:bCs/>
          <w:color w:val="auto"/>
          <w:sz w:val="32"/>
          <w:highlight w:val="none"/>
          <w:vertAlign w:val="baseline"/>
        </w:rPr>
      </w:pPr>
    </w:p>
    <w:p w14:paraId="7D039833">
      <w:pPr>
        <w:rPr>
          <w:rFonts w:hint="eastAsia" w:ascii="黑体" w:eastAsia="黑体"/>
          <w:b/>
          <w:bCs/>
          <w:color w:val="auto"/>
          <w:sz w:val="32"/>
          <w:highlight w:val="none"/>
          <w:vertAlign w:val="baseline"/>
        </w:rPr>
      </w:pPr>
    </w:p>
    <w:p w14:paraId="6EA3F528">
      <w:pPr>
        <w:spacing w:line="360" w:lineRule="auto"/>
        <w:jc w:val="center"/>
        <w:rPr>
          <w:rFonts w:hint="eastAsia" w:ascii="黑体" w:eastAsia="黑体"/>
          <w:b/>
          <w:bCs/>
          <w:color w:val="auto"/>
          <w:sz w:val="32"/>
          <w:highlight w:val="none"/>
          <w:vertAlign w:val="baseline"/>
        </w:rPr>
      </w:pPr>
    </w:p>
    <w:p w14:paraId="0548B11B">
      <w:pPr>
        <w:spacing w:line="360" w:lineRule="auto"/>
        <w:jc w:val="center"/>
        <w:rPr>
          <w:rFonts w:hint="eastAsia" w:ascii="黑体" w:eastAsia="黑体"/>
          <w:b/>
          <w:bCs/>
          <w:color w:val="auto"/>
          <w:sz w:val="32"/>
          <w:highlight w:val="none"/>
          <w:vertAlign w:val="baseline"/>
        </w:rPr>
      </w:pPr>
    </w:p>
    <w:p w14:paraId="591E1858">
      <w:pPr>
        <w:spacing w:line="360" w:lineRule="auto"/>
        <w:jc w:val="center"/>
        <w:rPr>
          <w:rFonts w:hint="eastAsia" w:ascii="黑体" w:eastAsia="黑体"/>
          <w:b/>
          <w:bCs/>
          <w:color w:val="auto"/>
          <w:sz w:val="32"/>
          <w:highlight w:val="none"/>
          <w:vertAlign w:val="baseline"/>
        </w:rPr>
      </w:pPr>
    </w:p>
    <w:p w14:paraId="572031EF">
      <w:pPr>
        <w:spacing w:line="360" w:lineRule="auto"/>
        <w:jc w:val="center"/>
        <w:rPr>
          <w:rFonts w:hint="eastAsia" w:ascii="黑体" w:eastAsia="黑体"/>
          <w:b/>
          <w:bCs/>
          <w:color w:val="auto"/>
          <w:sz w:val="32"/>
          <w:highlight w:val="none"/>
          <w:vertAlign w:val="baseline"/>
        </w:rPr>
      </w:pPr>
    </w:p>
    <w:p w14:paraId="5C7041A8">
      <w:pPr>
        <w:spacing w:line="360" w:lineRule="auto"/>
        <w:jc w:val="center"/>
        <w:rPr>
          <w:rFonts w:hint="eastAsia" w:ascii="黑体" w:eastAsia="黑体"/>
          <w:b/>
          <w:bCs/>
          <w:color w:val="auto"/>
          <w:sz w:val="32"/>
          <w:highlight w:val="none"/>
          <w:vertAlign w:val="baseline"/>
        </w:rPr>
      </w:pPr>
    </w:p>
    <w:p w14:paraId="478343CB">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599E2319">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52</w:t>
      </w:r>
      <w:bookmarkStart w:id="11" w:name="_GoBack"/>
      <w:bookmarkEnd w:id="11"/>
    </w:p>
    <w:p w14:paraId="605536D9">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7</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10</w:t>
      </w:r>
      <w:r>
        <w:rPr>
          <w:rFonts w:hint="eastAsia" w:ascii="黑体" w:hAnsi="仿宋_GB2312" w:eastAsia="黑体" w:cs="仿宋_GB2312"/>
          <w:bCs/>
          <w:color w:val="auto"/>
          <w:sz w:val="32"/>
          <w:szCs w:val="32"/>
          <w:highlight w:val="none"/>
          <w:vertAlign w:val="baseline"/>
        </w:rPr>
        <w:t>日</w:t>
      </w:r>
    </w:p>
    <w:p w14:paraId="72C442C3">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0A12D5F8">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F0B15D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院内磋商</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608456D">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5799B832">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8A19FE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5943E9A">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0D1C7B5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13697C0">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66D03EB8">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院内磋商</w:t>
      </w:r>
      <w:r>
        <w:rPr>
          <w:rFonts w:hint="eastAsia" w:ascii="仿宋" w:hAnsi="仿宋" w:eastAsia="仿宋" w:cs="宋体"/>
          <w:color w:val="auto"/>
          <w:sz w:val="32"/>
          <w:szCs w:val="32"/>
          <w:highlight w:val="none"/>
          <w:lang w:eastAsia="zh-CN"/>
        </w:rPr>
        <w:t>采购邀请函</w:t>
      </w:r>
      <w:bookmarkEnd w:id="0"/>
      <w:bookmarkEnd w:id="1"/>
      <w:bookmarkEnd w:id="2"/>
    </w:p>
    <w:p w14:paraId="35A27544">
      <w:pPr>
        <w:spacing w:line="360" w:lineRule="auto"/>
        <w:ind w:firstLine="480"/>
        <w:rPr>
          <w:rFonts w:hint="eastAsia" w:ascii="仿宋" w:hAnsi="仿宋" w:eastAsia="仿宋" w:cs="宋体"/>
          <w:color w:val="auto"/>
          <w:sz w:val="24"/>
          <w:szCs w:val="24"/>
          <w:highlight w:val="none"/>
          <w:u w:val="single"/>
          <w:vertAlign w:val="baseline"/>
        </w:rPr>
      </w:pPr>
    </w:p>
    <w:p w14:paraId="42D56AB1">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青岛市妇女儿童医院皂液（犬伤门诊专用）、吐温80采购项目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院内磋商</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有相应资质和具有相应供货能力的供应商根据采购文件要求参加本次采购活动，并提供满足要求的货物</w:t>
      </w:r>
      <w:r>
        <w:rPr>
          <w:rFonts w:hint="eastAsia" w:ascii="仿宋" w:hAnsi="仿宋" w:eastAsia="仿宋" w:cs="宋体"/>
          <w:color w:val="auto"/>
          <w:kern w:val="0"/>
          <w:sz w:val="24"/>
          <w:szCs w:val="24"/>
          <w:highlight w:val="none"/>
          <w:vertAlign w:val="baseline"/>
        </w:rPr>
        <w:t>。</w:t>
      </w:r>
    </w:p>
    <w:p w14:paraId="2B60342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w:t>
      </w:r>
      <w:r>
        <w:rPr>
          <w:rFonts w:hint="eastAsia" w:ascii="仿宋" w:hAnsi="仿宋" w:eastAsia="仿宋" w:cs="宋体"/>
          <w:color w:val="auto"/>
          <w:sz w:val="24"/>
          <w:szCs w:val="24"/>
          <w:highlight w:val="none"/>
          <w:vertAlign w:val="baseline"/>
          <w:lang w:val="en-US" w:eastAsia="zh-CN"/>
        </w:rPr>
        <w:t>皂液（犬伤门诊专用）、吐温80采购项目</w:t>
      </w:r>
    </w:p>
    <w:p w14:paraId="3847B48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52</w:t>
      </w:r>
    </w:p>
    <w:p w14:paraId="76798405">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7BCE47E8">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FCE1317">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074A3A9D">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4B560D31">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13DF1CD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7AADA03E">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75DA0E4">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4072D14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34ABCB9A">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9AFAD00">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0CE7847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21C00F9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5D14EBE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52DB2503">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文件获取方式：青岛市妇女儿童医院官网-信息公开-招标采购栏院内磋商公告中附件下载。</w:t>
      </w:r>
    </w:p>
    <w:p w14:paraId="702A38FB">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11</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13</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12136F5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DAA18A8">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院内磋商时间、报价</w:t>
      </w:r>
      <w:r>
        <w:rPr>
          <w:rFonts w:hint="eastAsia" w:ascii="仿宋" w:hAnsi="仿宋" w:eastAsia="仿宋" w:cs="宋体"/>
          <w:color w:val="auto"/>
          <w:sz w:val="24"/>
          <w:szCs w:val="24"/>
          <w:highlight w:val="none"/>
          <w:vertAlign w:val="baseline"/>
        </w:rPr>
        <w:t>文件递交时间及地点</w:t>
      </w:r>
    </w:p>
    <w:p w14:paraId="1A1984D8">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方式：本项目为现场院内磋商项目，须报名供应商按时到场参加。（备：如采购人要求以线上或其他方式进行院内磋商评审的，则按照采购人要求的方式进行）</w:t>
      </w:r>
    </w:p>
    <w:p w14:paraId="5F78CA72">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具体公开院内磋商时间另行电话通知，请报名供应商保持手机畅通，因联系不畅等原因，未如期参加院内磋商的，责任自负。</w:t>
      </w:r>
    </w:p>
    <w:p w14:paraId="39B9EA0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4CAABB62">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3E446BB8">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宋体"/>
          <w:color w:val="auto"/>
          <w:sz w:val="24"/>
          <w:szCs w:val="24"/>
          <w:highlight w:val="none"/>
          <w:vertAlign w:val="baseline"/>
        </w:rPr>
        <w:t>采购文件不予接受。</w:t>
      </w:r>
    </w:p>
    <w:p w14:paraId="382AB3A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0420F068">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45D32E6">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362B854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68DCB6F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401EFF7E">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4ED2CD8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16BF7A6">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93BAF3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19DCDDE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2385DA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C96ED3">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3D69EA63">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59029BAC">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AC0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BE2B5C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288EBD28">
            <w:pPr>
              <w:jc w:val="center"/>
              <w:rPr>
                <w:rFonts w:hint="eastAsia" w:ascii="仿宋" w:hAnsi="仿宋" w:eastAsia="仿宋" w:cs="仿宋"/>
                <w:color w:val="auto"/>
                <w:sz w:val="44"/>
                <w:szCs w:val="44"/>
                <w:highlight w:val="none"/>
              </w:rPr>
            </w:pPr>
          </w:p>
        </w:tc>
      </w:tr>
      <w:tr w14:paraId="5135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FFF873A">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1E6986EF">
            <w:pPr>
              <w:jc w:val="center"/>
              <w:rPr>
                <w:rFonts w:hint="eastAsia" w:ascii="仿宋" w:hAnsi="仿宋" w:eastAsia="仿宋" w:cs="仿宋"/>
                <w:color w:val="auto"/>
                <w:sz w:val="44"/>
                <w:szCs w:val="44"/>
                <w:highlight w:val="none"/>
              </w:rPr>
            </w:pPr>
          </w:p>
        </w:tc>
      </w:tr>
      <w:tr w14:paraId="2639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1E3FC8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4FB0A2A9">
            <w:pPr>
              <w:jc w:val="center"/>
              <w:rPr>
                <w:rFonts w:hint="eastAsia" w:ascii="仿宋" w:hAnsi="仿宋" w:eastAsia="仿宋" w:cs="仿宋"/>
                <w:color w:val="auto"/>
                <w:sz w:val="44"/>
                <w:szCs w:val="44"/>
                <w:highlight w:val="none"/>
              </w:rPr>
            </w:pPr>
          </w:p>
        </w:tc>
      </w:tr>
      <w:tr w14:paraId="32E9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9C231C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63703029">
            <w:pPr>
              <w:jc w:val="center"/>
              <w:rPr>
                <w:rFonts w:hint="eastAsia" w:ascii="仿宋" w:hAnsi="仿宋" w:eastAsia="仿宋" w:cs="仿宋"/>
                <w:color w:val="auto"/>
                <w:sz w:val="44"/>
                <w:szCs w:val="44"/>
                <w:highlight w:val="none"/>
              </w:rPr>
            </w:pPr>
          </w:p>
        </w:tc>
      </w:tr>
      <w:tr w14:paraId="7387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D9643A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1696C62A">
            <w:pPr>
              <w:jc w:val="center"/>
              <w:rPr>
                <w:rFonts w:hint="eastAsia" w:ascii="仿宋" w:hAnsi="仿宋" w:eastAsia="仿宋" w:cs="仿宋"/>
                <w:color w:val="auto"/>
                <w:sz w:val="44"/>
                <w:szCs w:val="44"/>
                <w:highlight w:val="none"/>
              </w:rPr>
            </w:pPr>
          </w:p>
        </w:tc>
      </w:tr>
      <w:tr w14:paraId="7E5D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3BF6DD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A33C7B6">
            <w:pPr>
              <w:jc w:val="center"/>
              <w:rPr>
                <w:rFonts w:hint="eastAsia" w:ascii="仿宋" w:hAnsi="仿宋" w:eastAsia="仿宋" w:cs="仿宋"/>
                <w:color w:val="auto"/>
                <w:sz w:val="44"/>
                <w:szCs w:val="44"/>
                <w:highlight w:val="none"/>
              </w:rPr>
            </w:pPr>
          </w:p>
        </w:tc>
      </w:tr>
      <w:tr w14:paraId="3460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67B77AE">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1C5F1E74">
            <w:pPr>
              <w:jc w:val="center"/>
              <w:rPr>
                <w:rFonts w:hint="eastAsia" w:ascii="仿宋" w:hAnsi="仿宋" w:eastAsia="仿宋" w:cs="仿宋"/>
                <w:color w:val="auto"/>
                <w:sz w:val="44"/>
                <w:szCs w:val="44"/>
                <w:highlight w:val="none"/>
              </w:rPr>
            </w:pPr>
          </w:p>
        </w:tc>
      </w:tr>
      <w:tr w14:paraId="7D86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F726C6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6178329">
            <w:pPr>
              <w:jc w:val="center"/>
              <w:rPr>
                <w:rFonts w:hint="eastAsia" w:ascii="仿宋" w:hAnsi="仿宋" w:eastAsia="仿宋" w:cs="仿宋"/>
                <w:color w:val="auto"/>
                <w:sz w:val="44"/>
                <w:szCs w:val="44"/>
                <w:highlight w:val="none"/>
              </w:rPr>
            </w:pPr>
          </w:p>
        </w:tc>
      </w:tr>
      <w:tr w14:paraId="70EB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3655FE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06F849AA">
            <w:pPr>
              <w:jc w:val="center"/>
              <w:rPr>
                <w:rFonts w:hint="eastAsia" w:ascii="仿宋" w:hAnsi="仿宋" w:eastAsia="仿宋" w:cs="仿宋"/>
                <w:color w:val="auto"/>
                <w:sz w:val="44"/>
                <w:szCs w:val="44"/>
                <w:highlight w:val="none"/>
              </w:rPr>
            </w:pPr>
          </w:p>
        </w:tc>
      </w:tr>
      <w:tr w14:paraId="6FD6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D5FBD15">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报名的包组*</w:t>
            </w:r>
          </w:p>
        </w:tc>
        <w:tc>
          <w:tcPr>
            <w:tcW w:w="5958" w:type="dxa"/>
            <w:noWrap w:val="0"/>
            <w:vAlign w:val="bottom"/>
          </w:tcPr>
          <w:p w14:paraId="5E085FC3">
            <w:pPr>
              <w:jc w:val="center"/>
              <w:rPr>
                <w:rFonts w:hint="eastAsia" w:ascii="仿宋" w:hAnsi="仿宋" w:eastAsia="仿宋" w:cs="仿宋"/>
                <w:color w:val="auto"/>
                <w:sz w:val="44"/>
                <w:szCs w:val="44"/>
                <w:highlight w:val="none"/>
              </w:rPr>
            </w:pPr>
          </w:p>
        </w:tc>
      </w:tr>
      <w:tr w14:paraId="35F0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2D7B6A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362BEE93">
            <w:pPr>
              <w:jc w:val="center"/>
              <w:rPr>
                <w:rFonts w:hint="eastAsia" w:ascii="仿宋" w:hAnsi="仿宋" w:eastAsia="仿宋" w:cs="仿宋"/>
                <w:color w:val="auto"/>
                <w:sz w:val="44"/>
                <w:szCs w:val="44"/>
                <w:highlight w:val="none"/>
              </w:rPr>
            </w:pPr>
          </w:p>
        </w:tc>
      </w:tr>
    </w:tbl>
    <w:p w14:paraId="69E4184B">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05279D0A">
      <w:pPr>
        <w:rPr>
          <w:rFonts w:hint="eastAsia"/>
          <w:color w:val="auto"/>
          <w:highlight w:val="none"/>
          <w:lang w:val="en-US" w:eastAsia="zh-CN"/>
        </w:rPr>
      </w:pPr>
    </w:p>
    <w:p w14:paraId="108F5391">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default" w:ascii="仿宋" w:hAnsi="仿宋" w:eastAsia="仿宋" w:cs="仿宋"/>
          <w:b w:val="0"/>
          <w:bCs/>
          <w:color w:val="auto"/>
          <w:sz w:val="24"/>
          <w:szCs w:val="24"/>
          <w:highlight w:val="none"/>
          <w:vertAlign w:val="baseline"/>
          <w:lang w:val="en-US" w:eastAsia="zh-CN"/>
        </w:rPr>
        <w:t>皂液（犬伤门诊专用）</w:t>
      </w:r>
      <w:r>
        <w:rPr>
          <w:rFonts w:hint="eastAsia" w:ascii="仿宋" w:hAnsi="仿宋" w:eastAsia="仿宋" w:cs="仿宋"/>
          <w:b w:val="0"/>
          <w:bCs/>
          <w:color w:val="auto"/>
          <w:sz w:val="24"/>
          <w:szCs w:val="24"/>
          <w:highlight w:val="none"/>
          <w:vertAlign w:val="baseline"/>
          <w:lang w:val="en-US" w:eastAsia="zh-CN"/>
        </w:rPr>
        <w:t>、吐温80</w:t>
      </w:r>
      <w:r>
        <w:rPr>
          <w:rFonts w:hint="eastAsia" w:ascii="仿宋" w:hAnsi="仿宋" w:eastAsia="仿宋" w:cs="宋体"/>
          <w:color w:val="auto"/>
          <w:sz w:val="24"/>
          <w:szCs w:val="24"/>
          <w:highlight w:val="none"/>
          <w:vertAlign w:val="baseline"/>
        </w:rPr>
        <w:t>采购项目</w:t>
      </w:r>
    </w:p>
    <w:p w14:paraId="41AC24D9">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52</w:t>
      </w:r>
    </w:p>
    <w:p w14:paraId="44046053">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07B83C1E">
      <w:pPr>
        <w:numPr>
          <w:ilvl w:val="0"/>
          <w:numId w:val="0"/>
        </w:numPr>
        <w:spacing w:line="360" w:lineRule="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 xml:space="preserve">第一包 </w:t>
      </w:r>
      <w:r>
        <w:rPr>
          <w:rFonts w:hint="default" w:ascii="仿宋" w:hAnsi="仿宋" w:eastAsia="仿宋" w:cs="仿宋"/>
          <w:b/>
          <w:bCs w:val="0"/>
          <w:color w:val="auto"/>
          <w:sz w:val="24"/>
          <w:szCs w:val="24"/>
          <w:highlight w:val="none"/>
          <w:vertAlign w:val="baseline"/>
          <w:lang w:val="en-US" w:eastAsia="zh-CN"/>
        </w:rPr>
        <w:t>皂液（犬伤门诊专用）</w:t>
      </w:r>
      <w:r>
        <w:rPr>
          <w:rFonts w:hint="eastAsia" w:ascii="仿宋" w:hAnsi="仿宋" w:eastAsia="仿宋" w:cs="仿宋"/>
          <w:b/>
          <w:bCs w:val="0"/>
          <w:color w:val="auto"/>
          <w:sz w:val="24"/>
          <w:szCs w:val="24"/>
          <w:highlight w:val="none"/>
          <w:vertAlign w:val="baseline"/>
          <w:lang w:val="en-US" w:eastAsia="zh-CN"/>
        </w:rPr>
        <w:t>（采购预算1500元）</w:t>
      </w:r>
    </w:p>
    <w:tbl>
      <w:tblPr>
        <w:tblStyle w:val="9"/>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60"/>
        <w:gridCol w:w="3761"/>
        <w:gridCol w:w="817"/>
        <w:gridCol w:w="933"/>
        <w:gridCol w:w="900"/>
        <w:gridCol w:w="834"/>
        <w:gridCol w:w="753"/>
      </w:tblGrid>
      <w:tr w14:paraId="1956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14:paraId="7C0DF17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560" w:type="dxa"/>
            <w:vAlign w:val="center"/>
          </w:tcPr>
          <w:p w14:paraId="517D389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耗材名称</w:t>
            </w:r>
          </w:p>
        </w:tc>
        <w:tc>
          <w:tcPr>
            <w:tcW w:w="3761" w:type="dxa"/>
            <w:vAlign w:val="center"/>
          </w:tcPr>
          <w:p w14:paraId="6370959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817" w:type="dxa"/>
            <w:vAlign w:val="center"/>
          </w:tcPr>
          <w:p w14:paraId="288A9A5B">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3879BBD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7C072E1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33" w:type="dxa"/>
            <w:vAlign w:val="center"/>
          </w:tcPr>
          <w:p w14:paraId="01CD8DC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37F70BF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76FEAF3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58DF742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4" w:type="dxa"/>
            <w:vAlign w:val="center"/>
          </w:tcPr>
          <w:p w14:paraId="559B8DF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3" w:type="dxa"/>
            <w:vAlign w:val="center"/>
          </w:tcPr>
          <w:p w14:paraId="0F13CE3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33E4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14:paraId="74E49CE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560" w:type="dxa"/>
            <w:vAlign w:val="center"/>
          </w:tcPr>
          <w:p w14:paraId="218219D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default" w:ascii="仿宋" w:hAnsi="仿宋" w:eastAsia="仿宋" w:cs="仿宋"/>
                <w:b w:val="0"/>
                <w:bCs/>
                <w:color w:val="auto"/>
                <w:sz w:val="24"/>
                <w:szCs w:val="24"/>
                <w:highlight w:val="none"/>
                <w:vertAlign w:val="baseline"/>
                <w:lang w:val="en-US" w:eastAsia="zh-CN"/>
              </w:rPr>
              <w:t>皂液（犬伤门诊专用）</w:t>
            </w:r>
          </w:p>
        </w:tc>
        <w:tc>
          <w:tcPr>
            <w:tcW w:w="3761" w:type="dxa"/>
            <w:vAlign w:val="center"/>
          </w:tcPr>
          <w:p w14:paraId="737479D8">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主要成分：纯天然植物皂化物，有效物含量20%；</w:t>
            </w:r>
          </w:p>
          <w:p w14:paraId="657009D6">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无磷、含有天然护肤因子，强效去污、高效除菌；</w:t>
            </w:r>
          </w:p>
          <w:p w14:paraId="6E5B5D37">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易冲洗、无残留；</w:t>
            </w:r>
          </w:p>
          <w:p w14:paraId="267C2506">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适用于犬、猫、鼠等动物致伤后伤口、创面的清洗、冲洗处理等以及日常皮肤清洁、去污、外科手术第一遍洗手等；</w:t>
            </w:r>
          </w:p>
          <w:p w14:paraId="4DDD21ED">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参考净含量：250ml/瓶；</w:t>
            </w:r>
          </w:p>
          <w:p w14:paraId="4F44F0F4">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质量达到国家相关标准、行业标准、地方标准或者其他标准、规范（如《一次性使用卫生用品卫生标准》、《消毒技术规范》等），报名供应商须提供有关货物的合格证明材料、检验报告等。</w:t>
            </w:r>
          </w:p>
          <w:p w14:paraId="58975EFE">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磋商现场须带样品。</w:t>
            </w:r>
          </w:p>
        </w:tc>
        <w:tc>
          <w:tcPr>
            <w:tcW w:w="817" w:type="dxa"/>
            <w:vAlign w:val="center"/>
          </w:tcPr>
          <w:p w14:paraId="316C583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15</w:t>
            </w:r>
          </w:p>
        </w:tc>
        <w:tc>
          <w:tcPr>
            <w:tcW w:w="933" w:type="dxa"/>
            <w:vAlign w:val="center"/>
          </w:tcPr>
          <w:p w14:paraId="44B4D91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100瓶</w:t>
            </w:r>
          </w:p>
        </w:tc>
        <w:tc>
          <w:tcPr>
            <w:tcW w:w="900" w:type="dxa"/>
            <w:vAlign w:val="center"/>
          </w:tcPr>
          <w:p w14:paraId="7E4A603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1500</w:t>
            </w:r>
          </w:p>
        </w:tc>
        <w:tc>
          <w:tcPr>
            <w:tcW w:w="834" w:type="dxa"/>
            <w:vAlign w:val="center"/>
          </w:tcPr>
          <w:p w14:paraId="430A37F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2年</w:t>
            </w:r>
          </w:p>
        </w:tc>
        <w:tc>
          <w:tcPr>
            <w:tcW w:w="753" w:type="dxa"/>
            <w:vAlign w:val="center"/>
          </w:tcPr>
          <w:p w14:paraId="0D34868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7F2D4BD6">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6BC7A4F0">
      <w:pPr>
        <w:numPr>
          <w:ilvl w:val="0"/>
          <w:numId w:val="0"/>
        </w:numPr>
        <w:spacing w:line="360" w:lineRule="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第二包 吐温80（采购预算80元）</w:t>
      </w:r>
    </w:p>
    <w:tbl>
      <w:tblPr>
        <w:tblStyle w:val="9"/>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90"/>
        <w:gridCol w:w="3723"/>
        <w:gridCol w:w="817"/>
        <w:gridCol w:w="933"/>
        <w:gridCol w:w="900"/>
        <w:gridCol w:w="834"/>
        <w:gridCol w:w="753"/>
      </w:tblGrid>
      <w:tr w14:paraId="4E9E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14:paraId="7FA31EF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590" w:type="dxa"/>
            <w:vAlign w:val="center"/>
          </w:tcPr>
          <w:p w14:paraId="64B473E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耗材名称</w:t>
            </w:r>
          </w:p>
        </w:tc>
        <w:tc>
          <w:tcPr>
            <w:tcW w:w="3723" w:type="dxa"/>
            <w:vAlign w:val="center"/>
          </w:tcPr>
          <w:p w14:paraId="7CBB5A4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817" w:type="dxa"/>
            <w:vAlign w:val="center"/>
          </w:tcPr>
          <w:p w14:paraId="5AABCD6F">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7DDBF025">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23D4437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33" w:type="dxa"/>
            <w:vAlign w:val="center"/>
          </w:tcPr>
          <w:p w14:paraId="3DA71E2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749EDBC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0C70ECA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03A66C2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4" w:type="dxa"/>
            <w:vAlign w:val="center"/>
          </w:tcPr>
          <w:p w14:paraId="27FC1E5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3" w:type="dxa"/>
            <w:vAlign w:val="center"/>
          </w:tcPr>
          <w:p w14:paraId="53DB1C3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7AF2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14:paraId="678D8AD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590" w:type="dxa"/>
            <w:vAlign w:val="center"/>
          </w:tcPr>
          <w:p w14:paraId="17FF0C0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吐温80</w:t>
            </w:r>
          </w:p>
        </w:tc>
        <w:tc>
          <w:tcPr>
            <w:tcW w:w="3723" w:type="dxa"/>
            <w:vAlign w:val="center"/>
          </w:tcPr>
          <w:p w14:paraId="3687B31F">
            <w:pPr>
              <w:numPr>
                <w:ilvl w:val="0"/>
                <w:numId w:val="5"/>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用于医院制剂部分微生物限度检测使用；</w:t>
            </w:r>
          </w:p>
          <w:p w14:paraId="068474A2">
            <w:pPr>
              <w:numPr>
                <w:ilvl w:val="0"/>
                <w:numId w:val="5"/>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default" w:ascii="仿宋" w:hAnsi="仿宋" w:eastAsia="仿宋" w:cs="仿宋"/>
                <w:b w:val="0"/>
                <w:bCs/>
                <w:color w:val="auto"/>
                <w:sz w:val="24"/>
                <w:szCs w:val="24"/>
                <w:highlight w:val="none"/>
                <w:vertAlign w:val="baseline"/>
                <w:lang w:val="en-US" w:eastAsia="zh-CN"/>
              </w:rPr>
              <w:t>级别：化学纯（CP），技术条件：灼烧残渣（以硫酸盐计）≤0.25%，酸值/（mgKOH/g）≤2.0，皂化值/（mgKOH/g）45.0-55.0，羟值/（mgKOH/g）65.0-80.0，重金属（以Pb计）≤0.001%，水分≤3.0%。</w:t>
            </w:r>
          </w:p>
          <w:p w14:paraId="64E7BA3C">
            <w:pPr>
              <w:numPr>
                <w:ilvl w:val="0"/>
                <w:numId w:val="5"/>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参考规格：500g/瓶；</w:t>
            </w:r>
          </w:p>
          <w:p w14:paraId="455A4D19">
            <w:pPr>
              <w:numPr>
                <w:ilvl w:val="0"/>
                <w:numId w:val="5"/>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磋商现场须带样品。</w:t>
            </w:r>
          </w:p>
        </w:tc>
        <w:tc>
          <w:tcPr>
            <w:tcW w:w="817" w:type="dxa"/>
            <w:vAlign w:val="center"/>
          </w:tcPr>
          <w:p w14:paraId="004D93D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40</w:t>
            </w:r>
          </w:p>
        </w:tc>
        <w:tc>
          <w:tcPr>
            <w:tcW w:w="933" w:type="dxa"/>
            <w:vAlign w:val="center"/>
          </w:tcPr>
          <w:p w14:paraId="1E117DC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2瓶</w:t>
            </w:r>
          </w:p>
        </w:tc>
        <w:tc>
          <w:tcPr>
            <w:tcW w:w="900" w:type="dxa"/>
            <w:vAlign w:val="center"/>
          </w:tcPr>
          <w:p w14:paraId="3889F9F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80</w:t>
            </w:r>
          </w:p>
        </w:tc>
        <w:tc>
          <w:tcPr>
            <w:tcW w:w="834" w:type="dxa"/>
            <w:vAlign w:val="center"/>
          </w:tcPr>
          <w:p w14:paraId="57A88B5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2年</w:t>
            </w:r>
          </w:p>
        </w:tc>
        <w:tc>
          <w:tcPr>
            <w:tcW w:w="753" w:type="dxa"/>
            <w:vAlign w:val="center"/>
          </w:tcPr>
          <w:p w14:paraId="1EB5813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06CA49EA">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4F9EDCBB">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E68EDC8">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3D6B1BA">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4FE02A9">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A6F0C2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331D49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A6B520A">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245A4C4">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845B801">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0A3069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762E7A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79AEEC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66ABB187">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43BC214">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DCF2A31">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1629F5E1">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01F0025">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B2C3773">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AE5CDA6">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A6EB8EA">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33EEB5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F37E4EF">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5" w:name="_Toc11005"/>
      <w:bookmarkStart w:id="6" w:name="_Toc22109"/>
      <w:r>
        <w:rPr>
          <w:rFonts w:hint="eastAsia" w:ascii="仿宋" w:hAnsi="仿宋" w:eastAsia="仿宋" w:cs="宋体"/>
          <w:bCs/>
          <w:color w:val="auto"/>
          <w:sz w:val="32"/>
          <w:szCs w:val="32"/>
          <w:highlight w:val="none"/>
          <w:lang w:val="en-US" w:eastAsia="zh-CN"/>
        </w:rPr>
        <w:t>供应商须知</w:t>
      </w:r>
      <w:bookmarkEnd w:id="5"/>
      <w:bookmarkEnd w:id="6"/>
    </w:p>
    <w:p w14:paraId="623BA5DB">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响应供应商应仔细阅读院内磋商采购文件的所有内容，按照</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采购文件的要求及格式编制响应文件，并保证其真实性，否则一切后果自负。</w:t>
      </w:r>
    </w:p>
    <w:p w14:paraId="0F7D43E5">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，院内磋商是指评审小组向供应商发出院内磋商采购邀请函，要求供应商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情况确定是否签订采购协议的采购方式。</w:t>
      </w:r>
    </w:p>
    <w:p w14:paraId="6642E17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A12FBF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1BED80A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报名院内磋商</w:t>
      </w:r>
      <w:r>
        <w:rPr>
          <w:rFonts w:hint="eastAsia" w:ascii="仿宋" w:hAnsi="仿宋" w:eastAsia="仿宋" w:cs="仿宋"/>
          <w:bCs/>
          <w:color w:val="auto"/>
          <w:sz w:val="24"/>
          <w:szCs w:val="24"/>
          <w:highlight w:val="none"/>
          <w:vertAlign w:val="baseline"/>
          <w:lang w:val="en-GB" w:eastAsia="zh-CN"/>
        </w:rPr>
        <w:t>的对应标的供应商；</w:t>
      </w:r>
    </w:p>
    <w:p w14:paraId="759101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1919F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后确定的按照最终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与采购人签订采购合同的供应商；</w:t>
      </w:r>
    </w:p>
    <w:p w14:paraId="79FB58A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“意向供应商”系指响应采购人的院内磋商</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活动，按照采购人院内磋商采购文件的要求实质参与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活动，包括获取院内磋商文件、提交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文件、参与采购人院内磋商评审，意图成为采购人采购项目成交供应商的单位或个人。</w:t>
      </w:r>
    </w:p>
    <w:p w14:paraId="7DBAC1D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4B2E451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5E12A72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2FB92C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的对应标的供应商，并满足本项目供应商资格要求、能提供符合采购要求的标的并符合院内磋商采购文件规定的供应商。</w:t>
      </w:r>
    </w:p>
    <w:p w14:paraId="5128C0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院内磋商采购文件中带“★”条款为实质性条款，供应商必须按照院内磋商采购文件的要求做出实质性响应；</w:t>
      </w:r>
    </w:p>
    <w:p w14:paraId="17DFD50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1BB4E3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200F4B9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参与院内磋商活动的供应商应对院内磋商采购文件和响应文件中的商业和技术等秘密保密，违者应对由此造成的后果承担法律责任。 </w:t>
      </w:r>
    </w:p>
    <w:p w14:paraId="35399A3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4C9C344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2015370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1768D54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7AC94A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6711CEC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7017CED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032833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除非有特殊要求，院内磋商采购文件不单独提供项目所在地的自然环境、气候条件、公用设施等情况，供应商被视为熟悉上述与履行合同有关的一切情况。</w:t>
      </w:r>
    </w:p>
    <w:p w14:paraId="25C66F06">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采购人有权调整变更院内磋商采购文件的递交地点、截止时间、方式等。在院内磋商响应文件递交截止时间之前，采购人有权调整变更采购条件，有权撤销本次采购安排，采购人不向意向供应商承担任何责任。 </w:t>
      </w:r>
    </w:p>
    <w:p w14:paraId="65A915B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6.5如采购人认为参与院内磋商的意向供应商或其响应条件均不符合采购人的采购要求，采购人有权停止本次采购，且不向意向供应商承担任何责任。</w:t>
      </w:r>
    </w:p>
    <w:p w14:paraId="7F1A908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0D0F3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FFD36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38640B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39AAD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932870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8B15A8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400EF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5079FD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29472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62A91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110D35B">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502B86AA">
      <w:pPr>
        <w:jc w:val="center"/>
        <w:rPr>
          <w:rFonts w:hint="eastAsia" w:cs="宋体"/>
          <w:b/>
          <w:color w:val="auto"/>
          <w:spacing w:val="100"/>
          <w:szCs w:val="21"/>
          <w:highlight w:val="none"/>
          <w:vertAlign w:val="baseline"/>
        </w:rPr>
      </w:pPr>
    </w:p>
    <w:p w14:paraId="3AE8D1AB">
      <w:pPr>
        <w:jc w:val="center"/>
        <w:rPr>
          <w:rFonts w:hint="eastAsia" w:cs="宋体"/>
          <w:b/>
          <w:color w:val="auto"/>
          <w:spacing w:val="100"/>
          <w:szCs w:val="21"/>
          <w:highlight w:val="none"/>
          <w:vertAlign w:val="baseline"/>
        </w:rPr>
      </w:pPr>
    </w:p>
    <w:p w14:paraId="1A9155C1">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6F7827A9">
      <w:pPr>
        <w:jc w:val="center"/>
        <w:rPr>
          <w:rFonts w:cs="宋体"/>
          <w:color w:val="auto"/>
          <w:sz w:val="32"/>
          <w:szCs w:val="32"/>
          <w:highlight w:val="none"/>
          <w:vertAlign w:val="baseline"/>
        </w:rPr>
      </w:pPr>
    </w:p>
    <w:p w14:paraId="76A9D5A7">
      <w:pPr>
        <w:jc w:val="center"/>
        <w:rPr>
          <w:rFonts w:cs="宋体"/>
          <w:color w:val="auto"/>
          <w:sz w:val="32"/>
          <w:szCs w:val="32"/>
          <w:highlight w:val="none"/>
          <w:vertAlign w:val="baseline"/>
        </w:rPr>
      </w:pPr>
    </w:p>
    <w:p w14:paraId="51425ABD">
      <w:pPr>
        <w:jc w:val="center"/>
        <w:rPr>
          <w:rFonts w:cs="宋体"/>
          <w:color w:val="auto"/>
          <w:sz w:val="32"/>
          <w:szCs w:val="32"/>
          <w:highlight w:val="none"/>
          <w:vertAlign w:val="baseline"/>
        </w:rPr>
      </w:pPr>
    </w:p>
    <w:p w14:paraId="6FE44191">
      <w:pPr>
        <w:jc w:val="center"/>
        <w:rPr>
          <w:rFonts w:hint="eastAsia" w:cs="宋体"/>
          <w:color w:val="auto"/>
          <w:sz w:val="32"/>
          <w:szCs w:val="32"/>
          <w:highlight w:val="none"/>
          <w:vertAlign w:val="baseline"/>
        </w:rPr>
      </w:pPr>
    </w:p>
    <w:p w14:paraId="0F717A5D">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2DD3ECA">
      <w:pPr>
        <w:jc w:val="center"/>
        <w:rPr>
          <w:rFonts w:hint="eastAsia" w:cs="宋体"/>
          <w:b/>
          <w:color w:val="auto"/>
          <w:sz w:val="28"/>
          <w:szCs w:val="28"/>
          <w:highlight w:val="none"/>
          <w:vertAlign w:val="baseline"/>
        </w:rPr>
      </w:pPr>
    </w:p>
    <w:p w14:paraId="37ED7B9F">
      <w:pPr>
        <w:spacing w:line="360" w:lineRule="auto"/>
        <w:rPr>
          <w:rFonts w:hint="eastAsia" w:cs="宋体"/>
          <w:color w:val="auto"/>
          <w:sz w:val="32"/>
          <w:szCs w:val="32"/>
          <w:highlight w:val="none"/>
          <w:vertAlign w:val="baseline"/>
        </w:rPr>
      </w:pPr>
    </w:p>
    <w:p w14:paraId="5AB4A2D8">
      <w:pPr>
        <w:spacing w:line="360" w:lineRule="auto"/>
        <w:rPr>
          <w:rFonts w:hint="eastAsia" w:cs="宋体"/>
          <w:color w:val="auto"/>
          <w:sz w:val="32"/>
          <w:szCs w:val="32"/>
          <w:highlight w:val="none"/>
          <w:vertAlign w:val="baseline"/>
        </w:rPr>
      </w:pPr>
    </w:p>
    <w:p w14:paraId="2C28316B">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459BA819">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F34F3AD">
      <w:pPr>
        <w:jc w:val="center"/>
        <w:rPr>
          <w:rFonts w:hint="eastAsia" w:cs="宋体"/>
          <w:color w:val="auto"/>
          <w:sz w:val="28"/>
          <w:szCs w:val="28"/>
          <w:highlight w:val="none"/>
          <w:vertAlign w:val="baseline"/>
        </w:rPr>
      </w:pPr>
    </w:p>
    <w:p w14:paraId="3A2392A0">
      <w:pPr>
        <w:rPr>
          <w:rFonts w:hint="eastAsia" w:cs="宋体"/>
          <w:color w:val="auto"/>
          <w:sz w:val="28"/>
          <w:szCs w:val="28"/>
          <w:highlight w:val="none"/>
          <w:vertAlign w:val="baseline"/>
        </w:rPr>
      </w:pPr>
    </w:p>
    <w:p w14:paraId="7E761C85">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0AD42D69">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079282B">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4C7B84EE">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047AC2D0">
      <w:pPr>
        <w:jc w:val="center"/>
        <w:rPr>
          <w:rFonts w:hint="eastAsia" w:ascii="仿宋" w:hAnsi="仿宋" w:eastAsia="仿宋" w:cs="宋体"/>
          <w:b/>
          <w:bCs/>
          <w:color w:val="auto"/>
          <w:sz w:val="32"/>
          <w:szCs w:val="32"/>
          <w:highlight w:val="none"/>
          <w:vertAlign w:val="baseline"/>
          <w:lang w:val="en-GB"/>
        </w:rPr>
      </w:pPr>
    </w:p>
    <w:p w14:paraId="00D151A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7DAA9D71">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52E4F07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2770ABE8">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09D938D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6EF69B7A">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6B9E17CE">
      <w:pPr>
        <w:rPr>
          <w:rFonts w:hint="eastAsia" w:ascii="仿宋" w:hAnsi="仿宋" w:eastAsia="仿宋" w:cs="宋体"/>
          <w:b w:val="0"/>
          <w:color w:val="auto"/>
          <w:sz w:val="28"/>
          <w:szCs w:val="28"/>
          <w:highlight w:val="none"/>
          <w:vertAlign w:val="baseline"/>
          <w:lang w:val="en-GB"/>
        </w:rPr>
      </w:pPr>
    </w:p>
    <w:p w14:paraId="00AFE600">
      <w:pPr>
        <w:rPr>
          <w:rFonts w:hint="eastAsia" w:ascii="仿宋" w:hAnsi="仿宋" w:eastAsia="仿宋" w:cs="宋体"/>
          <w:b w:val="0"/>
          <w:color w:val="auto"/>
          <w:sz w:val="28"/>
          <w:szCs w:val="28"/>
          <w:highlight w:val="none"/>
          <w:vertAlign w:val="baseline"/>
          <w:lang w:val="en-GB"/>
        </w:rPr>
      </w:pPr>
    </w:p>
    <w:p w14:paraId="4631E867">
      <w:pPr>
        <w:rPr>
          <w:rFonts w:hint="eastAsia" w:ascii="仿宋" w:hAnsi="仿宋" w:eastAsia="仿宋" w:cs="宋体"/>
          <w:b w:val="0"/>
          <w:color w:val="auto"/>
          <w:sz w:val="28"/>
          <w:szCs w:val="28"/>
          <w:highlight w:val="none"/>
          <w:vertAlign w:val="baseline"/>
          <w:lang w:val="en-GB"/>
        </w:rPr>
      </w:pPr>
    </w:p>
    <w:p w14:paraId="56C641B1">
      <w:pPr>
        <w:rPr>
          <w:rFonts w:hint="eastAsia" w:ascii="仿宋" w:hAnsi="仿宋" w:eastAsia="仿宋" w:cs="宋体"/>
          <w:b w:val="0"/>
          <w:color w:val="auto"/>
          <w:sz w:val="28"/>
          <w:szCs w:val="28"/>
          <w:highlight w:val="none"/>
          <w:vertAlign w:val="baseline"/>
          <w:lang w:val="en-GB"/>
        </w:rPr>
      </w:pPr>
    </w:p>
    <w:p w14:paraId="58070134">
      <w:pPr>
        <w:rPr>
          <w:rFonts w:hint="eastAsia" w:ascii="仿宋" w:hAnsi="仿宋" w:eastAsia="仿宋" w:cs="宋体"/>
          <w:b w:val="0"/>
          <w:color w:val="auto"/>
          <w:sz w:val="28"/>
          <w:szCs w:val="28"/>
          <w:highlight w:val="none"/>
          <w:vertAlign w:val="baseline"/>
          <w:lang w:val="en-GB"/>
        </w:rPr>
      </w:pPr>
    </w:p>
    <w:p w14:paraId="32906556">
      <w:pPr>
        <w:rPr>
          <w:rFonts w:hint="eastAsia" w:ascii="仿宋" w:hAnsi="仿宋" w:eastAsia="仿宋" w:cs="宋体"/>
          <w:b w:val="0"/>
          <w:color w:val="auto"/>
          <w:sz w:val="28"/>
          <w:szCs w:val="28"/>
          <w:highlight w:val="none"/>
          <w:vertAlign w:val="baseline"/>
          <w:lang w:val="en-GB"/>
        </w:rPr>
      </w:pPr>
    </w:p>
    <w:p w14:paraId="24FA5003">
      <w:pPr>
        <w:rPr>
          <w:rFonts w:hint="eastAsia" w:ascii="仿宋" w:hAnsi="仿宋" w:eastAsia="仿宋" w:cs="宋体"/>
          <w:b w:val="0"/>
          <w:color w:val="auto"/>
          <w:sz w:val="28"/>
          <w:szCs w:val="28"/>
          <w:highlight w:val="none"/>
          <w:vertAlign w:val="baseline"/>
          <w:lang w:val="en-GB"/>
        </w:rPr>
      </w:pPr>
    </w:p>
    <w:p w14:paraId="664E41BA">
      <w:pPr>
        <w:rPr>
          <w:rFonts w:hint="eastAsia" w:ascii="仿宋" w:hAnsi="仿宋" w:eastAsia="仿宋" w:cs="宋体"/>
          <w:b w:val="0"/>
          <w:color w:val="auto"/>
          <w:sz w:val="28"/>
          <w:szCs w:val="28"/>
          <w:highlight w:val="none"/>
          <w:vertAlign w:val="baseline"/>
          <w:lang w:val="en-GB"/>
        </w:rPr>
      </w:pPr>
    </w:p>
    <w:p w14:paraId="2DCE15C5">
      <w:pPr>
        <w:rPr>
          <w:rFonts w:hint="eastAsia" w:ascii="仿宋" w:hAnsi="仿宋" w:eastAsia="仿宋" w:cs="宋体"/>
          <w:b w:val="0"/>
          <w:color w:val="auto"/>
          <w:sz w:val="28"/>
          <w:szCs w:val="28"/>
          <w:highlight w:val="none"/>
          <w:vertAlign w:val="baseline"/>
          <w:lang w:val="en-GB"/>
        </w:rPr>
      </w:pPr>
    </w:p>
    <w:p w14:paraId="54D71078">
      <w:pPr>
        <w:rPr>
          <w:rFonts w:hint="eastAsia" w:ascii="仿宋" w:hAnsi="仿宋" w:eastAsia="仿宋" w:cs="宋体"/>
          <w:b w:val="0"/>
          <w:color w:val="auto"/>
          <w:sz w:val="28"/>
          <w:szCs w:val="28"/>
          <w:highlight w:val="none"/>
          <w:vertAlign w:val="baseline"/>
          <w:lang w:val="en-GB"/>
        </w:rPr>
      </w:pPr>
    </w:p>
    <w:p w14:paraId="2C1D9E80">
      <w:pPr>
        <w:rPr>
          <w:rFonts w:hint="eastAsia" w:ascii="仿宋" w:hAnsi="仿宋" w:eastAsia="仿宋" w:cs="宋体"/>
          <w:b w:val="0"/>
          <w:color w:val="auto"/>
          <w:sz w:val="28"/>
          <w:szCs w:val="28"/>
          <w:highlight w:val="none"/>
          <w:vertAlign w:val="baseline"/>
          <w:lang w:val="en-GB"/>
        </w:rPr>
      </w:pPr>
    </w:p>
    <w:p w14:paraId="70011EAC">
      <w:pPr>
        <w:rPr>
          <w:rFonts w:hint="eastAsia" w:ascii="仿宋" w:hAnsi="仿宋" w:eastAsia="仿宋" w:cs="宋体"/>
          <w:b w:val="0"/>
          <w:color w:val="auto"/>
          <w:sz w:val="28"/>
          <w:szCs w:val="28"/>
          <w:highlight w:val="none"/>
          <w:vertAlign w:val="baseline"/>
          <w:lang w:val="en-GB"/>
        </w:rPr>
      </w:pPr>
    </w:p>
    <w:p w14:paraId="0CA98B9A">
      <w:pPr>
        <w:rPr>
          <w:rFonts w:hint="eastAsia" w:ascii="仿宋" w:hAnsi="仿宋" w:eastAsia="仿宋" w:cs="宋体"/>
          <w:b w:val="0"/>
          <w:color w:val="auto"/>
          <w:sz w:val="28"/>
          <w:szCs w:val="28"/>
          <w:highlight w:val="none"/>
          <w:vertAlign w:val="baseline"/>
          <w:lang w:val="en-GB"/>
        </w:rPr>
      </w:pPr>
    </w:p>
    <w:p w14:paraId="15DD4814">
      <w:pPr>
        <w:rPr>
          <w:rFonts w:hint="eastAsia" w:ascii="仿宋" w:hAnsi="仿宋" w:eastAsia="仿宋" w:cs="宋体"/>
          <w:b w:val="0"/>
          <w:color w:val="auto"/>
          <w:sz w:val="28"/>
          <w:szCs w:val="28"/>
          <w:highlight w:val="none"/>
          <w:vertAlign w:val="baseline"/>
          <w:lang w:val="en-GB"/>
        </w:rPr>
      </w:pPr>
    </w:p>
    <w:p w14:paraId="7249ADFC">
      <w:pPr>
        <w:rPr>
          <w:rFonts w:hint="eastAsia" w:ascii="仿宋" w:hAnsi="仿宋" w:eastAsia="仿宋" w:cs="宋体"/>
          <w:b w:val="0"/>
          <w:color w:val="auto"/>
          <w:sz w:val="28"/>
          <w:szCs w:val="28"/>
          <w:highlight w:val="none"/>
          <w:vertAlign w:val="baseline"/>
          <w:lang w:val="en-GB"/>
        </w:rPr>
      </w:pPr>
    </w:p>
    <w:p w14:paraId="631C1819">
      <w:pPr>
        <w:rPr>
          <w:rFonts w:hint="eastAsia" w:ascii="仿宋" w:hAnsi="仿宋" w:eastAsia="仿宋" w:cs="宋体"/>
          <w:b w:val="0"/>
          <w:color w:val="auto"/>
          <w:sz w:val="28"/>
          <w:szCs w:val="28"/>
          <w:highlight w:val="none"/>
          <w:vertAlign w:val="baseline"/>
          <w:lang w:val="en-GB"/>
        </w:rPr>
      </w:pPr>
    </w:p>
    <w:p w14:paraId="16AE0989">
      <w:pPr>
        <w:rPr>
          <w:rFonts w:hint="eastAsia" w:ascii="仿宋" w:hAnsi="仿宋" w:eastAsia="仿宋" w:cs="宋体"/>
          <w:b w:val="0"/>
          <w:color w:val="auto"/>
          <w:sz w:val="28"/>
          <w:szCs w:val="28"/>
          <w:highlight w:val="none"/>
          <w:vertAlign w:val="baseline"/>
          <w:lang w:val="en-GB"/>
        </w:rPr>
      </w:pPr>
    </w:p>
    <w:p w14:paraId="5A21ED4A">
      <w:pPr>
        <w:rPr>
          <w:rFonts w:hint="eastAsia" w:ascii="仿宋" w:hAnsi="仿宋" w:eastAsia="仿宋" w:cs="宋体"/>
          <w:b w:val="0"/>
          <w:color w:val="auto"/>
          <w:sz w:val="28"/>
          <w:szCs w:val="28"/>
          <w:highlight w:val="none"/>
          <w:vertAlign w:val="baseline"/>
          <w:lang w:val="en-GB"/>
        </w:rPr>
      </w:pPr>
    </w:p>
    <w:p w14:paraId="0F624D60">
      <w:pPr>
        <w:rPr>
          <w:rFonts w:hint="eastAsia" w:ascii="仿宋" w:hAnsi="仿宋" w:eastAsia="仿宋" w:cs="宋体"/>
          <w:b w:val="0"/>
          <w:color w:val="auto"/>
          <w:sz w:val="28"/>
          <w:szCs w:val="28"/>
          <w:highlight w:val="none"/>
          <w:vertAlign w:val="baseline"/>
          <w:lang w:val="en-GB"/>
        </w:rPr>
      </w:pPr>
    </w:p>
    <w:p w14:paraId="605DF892">
      <w:pPr>
        <w:rPr>
          <w:rFonts w:hint="eastAsia" w:ascii="仿宋" w:hAnsi="仿宋" w:eastAsia="仿宋" w:cs="宋体"/>
          <w:b w:val="0"/>
          <w:color w:val="auto"/>
          <w:sz w:val="28"/>
          <w:szCs w:val="28"/>
          <w:highlight w:val="none"/>
          <w:vertAlign w:val="baseline"/>
          <w:lang w:val="en-GB"/>
        </w:rPr>
      </w:pPr>
    </w:p>
    <w:p w14:paraId="2132E560">
      <w:pPr>
        <w:rPr>
          <w:rFonts w:hint="eastAsia" w:ascii="仿宋" w:hAnsi="仿宋" w:eastAsia="仿宋" w:cs="宋体"/>
          <w:b w:val="0"/>
          <w:color w:val="auto"/>
          <w:sz w:val="28"/>
          <w:szCs w:val="28"/>
          <w:highlight w:val="none"/>
          <w:vertAlign w:val="baseline"/>
          <w:lang w:val="en-GB"/>
        </w:rPr>
      </w:pPr>
    </w:p>
    <w:p w14:paraId="362C4AC4">
      <w:pPr>
        <w:rPr>
          <w:rFonts w:hint="eastAsia" w:ascii="仿宋" w:hAnsi="仿宋" w:eastAsia="仿宋" w:cs="宋体"/>
          <w:b w:val="0"/>
          <w:color w:val="auto"/>
          <w:sz w:val="28"/>
          <w:szCs w:val="28"/>
          <w:highlight w:val="none"/>
          <w:vertAlign w:val="baseline"/>
          <w:lang w:val="en-GB"/>
        </w:rPr>
      </w:pPr>
    </w:p>
    <w:p w14:paraId="1156F05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6512C75B">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7B61742">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704FAA5B">
      <w:pPr>
        <w:jc w:val="center"/>
        <w:rPr>
          <w:rFonts w:hint="default" w:ascii="仿宋" w:hAnsi="仿宋" w:eastAsia="仿宋" w:cs="宋体"/>
          <w:b/>
          <w:bCs/>
          <w:color w:val="auto"/>
          <w:sz w:val="28"/>
          <w:szCs w:val="28"/>
          <w:highlight w:val="none"/>
          <w:vertAlign w:val="baseline"/>
          <w:lang w:val="en-US" w:eastAsia="zh-CN"/>
        </w:rPr>
      </w:pPr>
    </w:p>
    <w:tbl>
      <w:tblPr>
        <w:tblStyle w:val="9"/>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1305"/>
        <w:gridCol w:w="840"/>
        <w:gridCol w:w="855"/>
        <w:gridCol w:w="1095"/>
        <w:gridCol w:w="855"/>
        <w:gridCol w:w="825"/>
        <w:gridCol w:w="750"/>
        <w:gridCol w:w="2410"/>
      </w:tblGrid>
      <w:tr w14:paraId="3080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5B184A0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3988169E">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3A9FD5B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23EC6561">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7C1565E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注册证号</w:t>
            </w:r>
          </w:p>
        </w:tc>
        <w:tc>
          <w:tcPr>
            <w:tcW w:w="1305" w:type="dxa"/>
            <w:vAlign w:val="center"/>
          </w:tcPr>
          <w:p w14:paraId="77FB661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59215C8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3AA781AF">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1879138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3DF5188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2F46617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1258A22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2410" w:type="dxa"/>
            <w:vAlign w:val="center"/>
          </w:tcPr>
          <w:p w14:paraId="6938FBD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2B03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61A8FB4">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180CC0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D65E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92F820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86C65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171EDA3">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F8563D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F6B11C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56FEE5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89543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288592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CF8328C">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0C276B27">
            <w:pPr>
              <w:jc w:val="center"/>
              <w:rPr>
                <w:rFonts w:hint="eastAsia" w:ascii="仿宋" w:hAnsi="仿宋" w:eastAsia="仿宋" w:cs="宋体"/>
                <w:b w:val="0"/>
                <w:color w:val="auto"/>
                <w:sz w:val="24"/>
                <w:szCs w:val="24"/>
                <w:highlight w:val="none"/>
                <w:vertAlign w:val="baseline"/>
                <w:lang w:val="en-GB"/>
              </w:rPr>
            </w:pPr>
          </w:p>
        </w:tc>
      </w:tr>
      <w:tr w14:paraId="5C71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B983848">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1B07BDA">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D09897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B6F46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75A2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AA2A62A">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F71440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69D0B4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A92D5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E270674">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65B17E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005DEEE">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29DE29DC">
            <w:pPr>
              <w:jc w:val="center"/>
              <w:rPr>
                <w:rFonts w:hint="eastAsia" w:ascii="仿宋" w:hAnsi="仿宋" w:eastAsia="仿宋" w:cs="宋体"/>
                <w:b w:val="0"/>
                <w:color w:val="auto"/>
                <w:sz w:val="24"/>
                <w:szCs w:val="24"/>
                <w:highlight w:val="none"/>
                <w:vertAlign w:val="baseline"/>
                <w:lang w:val="en-GB"/>
              </w:rPr>
            </w:pPr>
          </w:p>
        </w:tc>
      </w:tr>
      <w:tr w14:paraId="1D9C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886233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62F8E7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C59EA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586EEF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D4D22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7F580E0">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59BCDD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BEA353C">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90E1B1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C176DE">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6F95383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A170E40">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1DCCD1F4">
            <w:pPr>
              <w:jc w:val="center"/>
              <w:rPr>
                <w:rFonts w:hint="eastAsia" w:ascii="仿宋" w:hAnsi="仿宋" w:eastAsia="仿宋" w:cs="宋体"/>
                <w:b w:val="0"/>
                <w:color w:val="auto"/>
                <w:sz w:val="24"/>
                <w:szCs w:val="24"/>
                <w:highlight w:val="none"/>
                <w:vertAlign w:val="baseline"/>
                <w:lang w:val="en-GB"/>
              </w:rPr>
            </w:pPr>
          </w:p>
        </w:tc>
      </w:tr>
      <w:tr w14:paraId="0E8E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00A932">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E702F9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E96F5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01FC19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EBB4B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B86D7F">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77E6EC7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A42D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3AAE21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226FDE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D84F2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6A93015">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099561E6">
            <w:pPr>
              <w:jc w:val="center"/>
              <w:rPr>
                <w:rFonts w:hint="eastAsia" w:ascii="仿宋" w:hAnsi="仿宋" w:eastAsia="仿宋" w:cs="宋体"/>
                <w:b w:val="0"/>
                <w:color w:val="auto"/>
                <w:sz w:val="24"/>
                <w:szCs w:val="24"/>
                <w:highlight w:val="none"/>
                <w:vertAlign w:val="baseline"/>
                <w:lang w:val="en-GB"/>
              </w:rPr>
            </w:pPr>
          </w:p>
        </w:tc>
      </w:tr>
      <w:tr w14:paraId="218A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547F536">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8DA0A2D">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3FCAE4C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011476A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E0DCB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B8CADC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C07ABB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1816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339FB0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2E343C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61E0D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EE149BB">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5983CD0F">
            <w:pPr>
              <w:jc w:val="center"/>
              <w:rPr>
                <w:rFonts w:hint="eastAsia" w:ascii="仿宋" w:hAnsi="仿宋" w:eastAsia="仿宋" w:cs="宋体"/>
                <w:b w:val="0"/>
                <w:color w:val="auto"/>
                <w:sz w:val="24"/>
                <w:szCs w:val="24"/>
                <w:highlight w:val="none"/>
                <w:vertAlign w:val="baseline"/>
                <w:lang w:val="en-GB"/>
              </w:rPr>
            </w:pPr>
          </w:p>
        </w:tc>
      </w:tr>
      <w:tr w14:paraId="2C0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3C792D6">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496004A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29277CB4">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9E8080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EF802A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832D2AF">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DF1CD4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84BDA4F">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D13A7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3DA3CC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D55A17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2AA8064">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348F1C6B">
            <w:pPr>
              <w:jc w:val="center"/>
              <w:rPr>
                <w:rFonts w:hint="eastAsia" w:ascii="仿宋" w:hAnsi="仿宋" w:eastAsia="仿宋" w:cs="宋体"/>
                <w:b w:val="0"/>
                <w:color w:val="auto"/>
                <w:sz w:val="24"/>
                <w:szCs w:val="24"/>
                <w:highlight w:val="none"/>
                <w:vertAlign w:val="baseline"/>
                <w:lang w:val="en-GB"/>
              </w:rPr>
            </w:pPr>
          </w:p>
        </w:tc>
      </w:tr>
      <w:tr w14:paraId="5BE1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74CBF73">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E1B5B35">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189A28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5993680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312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6B15DBA">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DEF4E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FDFFB2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52A5B9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E39046B">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0B93F0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5BC723E">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4BDEB0C7">
            <w:pPr>
              <w:jc w:val="center"/>
              <w:rPr>
                <w:rFonts w:hint="eastAsia" w:ascii="仿宋" w:hAnsi="仿宋" w:eastAsia="仿宋" w:cs="宋体"/>
                <w:b w:val="0"/>
                <w:color w:val="auto"/>
                <w:sz w:val="24"/>
                <w:szCs w:val="24"/>
                <w:highlight w:val="none"/>
                <w:vertAlign w:val="baseline"/>
                <w:lang w:val="en-GB"/>
              </w:rPr>
            </w:pPr>
          </w:p>
        </w:tc>
      </w:tr>
    </w:tbl>
    <w:p w14:paraId="074AE1DA">
      <w:pPr>
        <w:rPr>
          <w:rFonts w:hint="eastAsia" w:ascii="仿宋" w:hAnsi="仿宋" w:eastAsia="仿宋" w:cs="宋体"/>
          <w:b w:val="0"/>
          <w:color w:val="auto"/>
          <w:sz w:val="28"/>
          <w:szCs w:val="28"/>
          <w:highlight w:val="none"/>
          <w:vertAlign w:val="baseline"/>
          <w:lang w:val="en-GB"/>
        </w:rPr>
      </w:pPr>
    </w:p>
    <w:p w14:paraId="485A5BB2">
      <w:pPr>
        <w:rPr>
          <w:rFonts w:hint="eastAsia" w:ascii="仿宋" w:hAnsi="仿宋" w:eastAsia="仿宋" w:cs="宋体"/>
          <w:b w:val="0"/>
          <w:color w:val="auto"/>
          <w:sz w:val="28"/>
          <w:szCs w:val="28"/>
          <w:highlight w:val="none"/>
          <w:vertAlign w:val="baseline"/>
          <w:lang w:val="en-GB"/>
        </w:rPr>
      </w:pPr>
    </w:p>
    <w:p w14:paraId="47E46FD6">
      <w:pPr>
        <w:rPr>
          <w:rFonts w:hint="eastAsia" w:ascii="仿宋" w:hAnsi="仿宋" w:eastAsia="仿宋" w:cs="宋体"/>
          <w:b w:val="0"/>
          <w:color w:val="auto"/>
          <w:sz w:val="28"/>
          <w:szCs w:val="28"/>
          <w:highlight w:val="none"/>
          <w:vertAlign w:val="baseline"/>
          <w:lang w:val="en-GB"/>
        </w:rPr>
      </w:pPr>
    </w:p>
    <w:p w14:paraId="5E7649F7">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0937953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4AA8925F">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3BE00930">
      <w:pPr>
        <w:snapToGrid w:val="0"/>
        <w:spacing w:line="460" w:lineRule="exact"/>
        <w:jc w:val="left"/>
        <w:rPr>
          <w:rFonts w:hint="eastAsia" w:ascii="仿宋" w:hAnsi="仿宋" w:eastAsia="仿宋" w:cs="宋体"/>
          <w:color w:val="auto"/>
          <w:highlight w:val="none"/>
          <w:vertAlign w:val="baseline"/>
          <w:lang w:val="zh-CN"/>
        </w:rPr>
      </w:pPr>
    </w:p>
    <w:p w14:paraId="37316C98">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7740A5D6">
      <w:pPr>
        <w:snapToGrid w:val="0"/>
        <w:spacing w:line="460" w:lineRule="exact"/>
        <w:jc w:val="left"/>
        <w:rPr>
          <w:rFonts w:hint="eastAsia" w:ascii="仿宋" w:hAnsi="仿宋" w:eastAsia="仿宋" w:cs="宋体"/>
          <w:color w:val="auto"/>
          <w:highlight w:val="none"/>
          <w:vertAlign w:val="baseline"/>
          <w:lang w:val="zh-CN"/>
        </w:rPr>
      </w:pPr>
    </w:p>
    <w:p w14:paraId="5BC399F0">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6D8005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51E394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并响应院内磋商</w:t>
      </w:r>
      <w:r>
        <w:rPr>
          <w:rFonts w:hint="eastAsia" w:ascii="仿宋" w:hAnsi="仿宋" w:eastAsia="仿宋" w:cs="宋体"/>
          <w:b/>
          <w:bCs/>
          <w:color w:val="auto"/>
          <w:highlight w:val="none"/>
          <w:vertAlign w:val="baseline"/>
          <w:lang w:val="zh-CN"/>
        </w:rPr>
        <w:t>采购文件的各项要求。</w:t>
      </w:r>
    </w:p>
    <w:p w14:paraId="0C8A362E">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756EF3C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采购文件规定履行合同责任和义务。</w:t>
      </w:r>
    </w:p>
    <w:p w14:paraId="720E68C7">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755CD9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11AEB44E">
      <w:pPr>
        <w:snapToGrid w:val="0"/>
        <w:spacing w:line="460" w:lineRule="exact"/>
        <w:jc w:val="left"/>
        <w:rPr>
          <w:rFonts w:hint="eastAsia" w:ascii="仿宋" w:hAnsi="仿宋" w:eastAsia="仿宋" w:cs="宋体"/>
          <w:color w:val="auto"/>
          <w:highlight w:val="none"/>
          <w:vertAlign w:val="baseline"/>
          <w:lang w:val="zh-CN"/>
        </w:rPr>
      </w:pPr>
    </w:p>
    <w:p w14:paraId="3EDEC79B">
      <w:pPr>
        <w:snapToGrid w:val="0"/>
        <w:spacing w:line="460" w:lineRule="exact"/>
        <w:jc w:val="left"/>
        <w:rPr>
          <w:rFonts w:hint="eastAsia" w:ascii="仿宋" w:hAnsi="仿宋" w:eastAsia="仿宋" w:cs="宋体"/>
          <w:color w:val="auto"/>
          <w:highlight w:val="none"/>
          <w:vertAlign w:val="baseline"/>
          <w:lang w:val="zh-CN"/>
        </w:rPr>
      </w:pPr>
    </w:p>
    <w:p w14:paraId="7F1BDC78">
      <w:pPr>
        <w:snapToGrid w:val="0"/>
        <w:spacing w:line="460" w:lineRule="exact"/>
        <w:jc w:val="left"/>
        <w:rPr>
          <w:rFonts w:hint="eastAsia" w:ascii="仿宋" w:hAnsi="仿宋" w:eastAsia="仿宋" w:cs="宋体"/>
          <w:color w:val="auto"/>
          <w:highlight w:val="none"/>
          <w:vertAlign w:val="baseline"/>
          <w:lang w:val="zh-CN"/>
        </w:rPr>
      </w:pPr>
    </w:p>
    <w:p w14:paraId="1346366C">
      <w:pPr>
        <w:snapToGrid w:val="0"/>
        <w:spacing w:line="460" w:lineRule="exact"/>
        <w:jc w:val="left"/>
        <w:rPr>
          <w:rFonts w:hint="eastAsia" w:ascii="仿宋" w:hAnsi="仿宋" w:eastAsia="仿宋" w:cs="宋体"/>
          <w:color w:val="auto"/>
          <w:highlight w:val="none"/>
          <w:vertAlign w:val="baseline"/>
          <w:lang w:val="zh-CN"/>
        </w:rPr>
      </w:pPr>
    </w:p>
    <w:p w14:paraId="3ADD327C">
      <w:pPr>
        <w:snapToGrid w:val="0"/>
        <w:spacing w:line="460" w:lineRule="exact"/>
        <w:jc w:val="left"/>
        <w:rPr>
          <w:rFonts w:hint="eastAsia" w:ascii="仿宋" w:hAnsi="仿宋" w:eastAsia="仿宋" w:cs="宋体"/>
          <w:color w:val="auto"/>
          <w:highlight w:val="none"/>
          <w:vertAlign w:val="baseline"/>
          <w:lang w:val="zh-CN"/>
        </w:rPr>
      </w:pPr>
    </w:p>
    <w:p w14:paraId="2D24FE86">
      <w:pPr>
        <w:snapToGrid w:val="0"/>
        <w:spacing w:line="460" w:lineRule="exact"/>
        <w:jc w:val="left"/>
        <w:rPr>
          <w:rFonts w:hint="eastAsia" w:ascii="仿宋" w:hAnsi="仿宋" w:eastAsia="仿宋" w:cs="宋体"/>
          <w:color w:val="auto"/>
          <w:highlight w:val="none"/>
          <w:vertAlign w:val="baseline"/>
          <w:lang w:val="zh-CN"/>
        </w:rPr>
      </w:pPr>
    </w:p>
    <w:p w14:paraId="47A5F416">
      <w:pPr>
        <w:snapToGrid w:val="0"/>
        <w:spacing w:line="460" w:lineRule="exact"/>
        <w:jc w:val="left"/>
        <w:rPr>
          <w:rFonts w:hint="eastAsia" w:ascii="仿宋" w:hAnsi="仿宋" w:eastAsia="仿宋" w:cs="宋体"/>
          <w:color w:val="auto"/>
          <w:highlight w:val="none"/>
          <w:vertAlign w:val="baseline"/>
          <w:lang w:val="zh-CN"/>
        </w:rPr>
      </w:pPr>
    </w:p>
    <w:p w14:paraId="353CB60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0357731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7B1051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70DA9BDD">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76A9C284">
      <w:pPr>
        <w:snapToGrid w:val="0"/>
        <w:spacing w:line="460" w:lineRule="exact"/>
        <w:jc w:val="left"/>
        <w:rPr>
          <w:rFonts w:hint="eastAsia" w:ascii="仿宋" w:hAnsi="仿宋" w:eastAsia="仿宋" w:cs="宋体"/>
          <w:color w:val="auto"/>
          <w:highlight w:val="none"/>
          <w:vertAlign w:val="baseline"/>
          <w:lang w:val="zh-CN"/>
        </w:rPr>
      </w:pPr>
    </w:p>
    <w:p w14:paraId="0F575C4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30C029F">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746618E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264A64C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CF61B7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4AB4E47">
      <w:pPr>
        <w:snapToGrid w:val="0"/>
        <w:spacing w:line="460" w:lineRule="exact"/>
        <w:jc w:val="left"/>
        <w:rPr>
          <w:rFonts w:hint="eastAsia" w:ascii="仿宋" w:hAnsi="仿宋" w:eastAsia="仿宋" w:cs="宋体"/>
          <w:color w:val="auto"/>
          <w:highlight w:val="none"/>
          <w:vertAlign w:val="baseline"/>
          <w:lang w:val="zh-CN"/>
        </w:rPr>
      </w:pPr>
    </w:p>
    <w:p w14:paraId="4CBE3EB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3A80BBA6">
      <w:pPr>
        <w:snapToGrid w:val="0"/>
        <w:spacing w:line="460" w:lineRule="exact"/>
        <w:jc w:val="left"/>
        <w:rPr>
          <w:rFonts w:hint="eastAsia" w:ascii="仿宋" w:hAnsi="仿宋" w:eastAsia="仿宋" w:cs="宋体"/>
          <w:color w:val="auto"/>
          <w:highlight w:val="none"/>
          <w:vertAlign w:val="baseline"/>
          <w:lang w:val="zh-CN"/>
        </w:rPr>
      </w:pPr>
    </w:p>
    <w:p w14:paraId="63324EBE">
      <w:pPr>
        <w:snapToGrid w:val="0"/>
        <w:spacing w:line="460" w:lineRule="exact"/>
        <w:jc w:val="left"/>
        <w:rPr>
          <w:rFonts w:hint="eastAsia" w:ascii="仿宋" w:hAnsi="仿宋" w:eastAsia="仿宋" w:cs="宋体"/>
          <w:color w:val="auto"/>
          <w:highlight w:val="none"/>
          <w:vertAlign w:val="baseline"/>
          <w:lang w:val="zh-CN"/>
        </w:rPr>
      </w:pPr>
    </w:p>
    <w:p w14:paraId="3EC5CC0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5421DF9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288E1379">
      <w:pPr>
        <w:snapToGrid w:val="0"/>
        <w:spacing w:line="460" w:lineRule="exact"/>
        <w:jc w:val="left"/>
        <w:rPr>
          <w:rFonts w:hint="eastAsia" w:ascii="仿宋" w:hAnsi="仿宋" w:eastAsia="仿宋" w:cs="宋体"/>
          <w:color w:val="auto"/>
          <w:highlight w:val="none"/>
          <w:vertAlign w:val="baseline"/>
          <w:lang w:val="zh-CN"/>
        </w:rPr>
      </w:pPr>
    </w:p>
    <w:p w14:paraId="699697F0">
      <w:pPr>
        <w:snapToGrid w:val="0"/>
        <w:spacing w:line="460" w:lineRule="exact"/>
        <w:jc w:val="left"/>
        <w:rPr>
          <w:rFonts w:hint="eastAsia" w:ascii="仿宋" w:hAnsi="仿宋" w:eastAsia="仿宋" w:cs="宋体"/>
          <w:color w:val="auto"/>
          <w:highlight w:val="none"/>
          <w:vertAlign w:val="baseline"/>
          <w:lang w:val="zh-CN"/>
        </w:rPr>
      </w:pPr>
    </w:p>
    <w:p w14:paraId="30DAA005">
      <w:pPr>
        <w:snapToGrid w:val="0"/>
        <w:spacing w:line="460" w:lineRule="exact"/>
        <w:jc w:val="left"/>
        <w:rPr>
          <w:rFonts w:hint="eastAsia" w:ascii="仿宋" w:hAnsi="仿宋" w:eastAsia="仿宋" w:cs="宋体"/>
          <w:color w:val="auto"/>
          <w:highlight w:val="none"/>
          <w:vertAlign w:val="baseline"/>
          <w:lang w:val="zh-CN"/>
        </w:rPr>
      </w:pPr>
    </w:p>
    <w:p w14:paraId="62E1495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38EB0D3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38979E5E">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23FDF1A9">
      <w:pPr>
        <w:snapToGrid w:val="0"/>
        <w:spacing w:line="460" w:lineRule="exact"/>
        <w:jc w:val="left"/>
        <w:rPr>
          <w:rFonts w:hint="eastAsia" w:ascii="仿宋" w:hAnsi="仿宋" w:eastAsia="仿宋" w:cs="宋体"/>
          <w:color w:val="auto"/>
          <w:highlight w:val="none"/>
          <w:vertAlign w:val="baseline"/>
          <w:lang w:val="zh-CN"/>
        </w:rPr>
      </w:pPr>
    </w:p>
    <w:p w14:paraId="6643ADDD">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7F7B0F84">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E2C4C00">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306FFCA">
      <w:pPr>
        <w:pStyle w:val="12"/>
        <w:ind w:firstLine="482"/>
        <w:rPr>
          <w:rFonts w:hint="eastAsia" w:ascii="仿宋" w:hAnsi="仿宋" w:eastAsia="仿宋"/>
          <w:b/>
          <w:bCs/>
          <w:color w:val="auto"/>
          <w:kern w:val="1"/>
          <w:sz w:val="24"/>
          <w:szCs w:val="24"/>
          <w:highlight w:val="none"/>
        </w:rPr>
      </w:pPr>
    </w:p>
    <w:p w14:paraId="3C18EDAE">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6E927DC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3D877DF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0A6ED3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60877799">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2417AB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561FF284">
      <w:pPr>
        <w:pStyle w:val="12"/>
        <w:ind w:firstLine="480"/>
        <w:rPr>
          <w:rFonts w:hint="eastAsia" w:ascii="仿宋" w:hAnsi="仿宋" w:eastAsia="仿宋"/>
          <w:color w:val="auto"/>
          <w:kern w:val="1"/>
          <w:sz w:val="24"/>
          <w:szCs w:val="24"/>
          <w:highlight w:val="none"/>
        </w:rPr>
      </w:pPr>
    </w:p>
    <w:p w14:paraId="7C9BA88C">
      <w:pPr>
        <w:pStyle w:val="12"/>
        <w:ind w:firstLine="480"/>
        <w:rPr>
          <w:rFonts w:hint="eastAsia" w:ascii="仿宋" w:hAnsi="仿宋" w:eastAsia="仿宋"/>
          <w:color w:val="auto"/>
          <w:kern w:val="1"/>
          <w:sz w:val="24"/>
          <w:szCs w:val="24"/>
          <w:highlight w:val="none"/>
        </w:rPr>
      </w:pPr>
    </w:p>
    <w:p w14:paraId="5DB7C41F">
      <w:pPr>
        <w:pStyle w:val="12"/>
        <w:ind w:firstLine="480"/>
        <w:rPr>
          <w:rFonts w:hint="eastAsia" w:ascii="仿宋" w:hAnsi="仿宋" w:eastAsia="仿宋"/>
          <w:color w:val="auto"/>
          <w:kern w:val="1"/>
          <w:sz w:val="24"/>
          <w:szCs w:val="24"/>
          <w:highlight w:val="none"/>
        </w:rPr>
      </w:pPr>
    </w:p>
    <w:p w14:paraId="62076C2E">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60D077AC">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26A64FAB">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3A46E7BF">
      <w:pPr>
        <w:snapToGrid w:val="0"/>
        <w:spacing w:line="460" w:lineRule="exact"/>
        <w:jc w:val="right"/>
        <w:rPr>
          <w:rStyle w:val="13"/>
          <w:rFonts w:hint="default" w:cs="仿宋"/>
          <w:color w:val="auto"/>
          <w:sz w:val="24"/>
          <w:szCs w:val="24"/>
          <w:highlight w:val="none"/>
          <w:vertAlign w:val="baseline"/>
          <w:lang w:val="en-US" w:eastAsia="zh-CN" w:bidi="ar-SA"/>
        </w:rPr>
      </w:pPr>
    </w:p>
    <w:p w14:paraId="256FA4D4">
      <w:pPr>
        <w:snapToGrid w:val="0"/>
        <w:spacing w:line="460" w:lineRule="exact"/>
        <w:jc w:val="right"/>
        <w:rPr>
          <w:rStyle w:val="13"/>
          <w:rFonts w:hint="default" w:cs="仿宋"/>
          <w:color w:val="auto"/>
          <w:sz w:val="24"/>
          <w:szCs w:val="24"/>
          <w:highlight w:val="none"/>
          <w:vertAlign w:val="baseline"/>
          <w:lang w:val="en-US" w:eastAsia="zh-CN" w:bidi="ar-SA"/>
        </w:rPr>
      </w:pPr>
    </w:p>
    <w:p w14:paraId="2C6D80FB">
      <w:pPr>
        <w:snapToGrid w:val="0"/>
        <w:spacing w:line="460" w:lineRule="exact"/>
        <w:jc w:val="right"/>
        <w:rPr>
          <w:rStyle w:val="13"/>
          <w:rFonts w:hint="default" w:cs="仿宋"/>
          <w:color w:val="auto"/>
          <w:sz w:val="24"/>
          <w:szCs w:val="24"/>
          <w:highlight w:val="none"/>
          <w:vertAlign w:val="baseline"/>
          <w:lang w:val="en-US" w:eastAsia="zh-CN" w:bidi="ar-SA"/>
        </w:rPr>
      </w:pPr>
    </w:p>
    <w:p w14:paraId="50ABA79C">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50FC61D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62B12D9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012EA3A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762F07D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75ABD92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4、各级代理资质材料：营业执照、经营许可证、第二类医疗器械经营备案凭证、各级经销商授权书、业务代表授权书及身份证复印件等；</w:t>
      </w:r>
    </w:p>
    <w:p w14:paraId="7F85DF8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4BD1FBF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6、产品彩页、参数及说明，产品的标签内容应与实际供货相关信息一致，如产品名称、规格型号等；</w:t>
      </w:r>
    </w:p>
    <w:p w14:paraId="09D5F46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7、价格证明材料：山东省招采网挂网信息截图，近一年内（非当月）的证明材料，如开具的增值税专用发票复印件（发票内容是响应产品在其他单位的供货价，以山东省内医院为主）等；</w:t>
      </w:r>
    </w:p>
    <w:p w14:paraId="69BD1AA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8、其他供应商认为应该提供的材料。</w:t>
      </w:r>
    </w:p>
    <w:p w14:paraId="104848A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68F07F9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166EAE9">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3031279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1A8F0CD">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5611F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706429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008D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EFC1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B0E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3E45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0A59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F4D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8FA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7C64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C43F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F730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F563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21B8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0760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F9112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FD5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35D7D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70E1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C19F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B43F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2F1F2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BA00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8C5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DE64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E499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781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CD78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278BE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0D4421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44A9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33B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1417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E3AA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09F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3C3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E39D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D7E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C020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D553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6395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B81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511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50D1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8C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8C9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ACDF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8F05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BE23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3ADC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3C67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59E9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48C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16DD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018C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18DB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44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1FC8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4E8A84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75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04D1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2EDA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5AF3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FBF6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34D4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7F1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F52E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DB2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5F63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666E9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836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3342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A431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DE0D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9C5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61D0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2100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40B3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5E34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AD5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1109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3D95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09D7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DADC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0C0E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各级代理资质材料：营业执照、经营许可证、第二类医疗器械经营备案凭证、各级经销商授权书、业务代表授权书及身份证复印件等。</w:t>
      </w:r>
    </w:p>
    <w:p w14:paraId="68A406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94EB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F09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56C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25F8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7F2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DD28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C931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9490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C1A2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78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8A7EC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79B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968C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27D1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6441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6620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166A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6659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3F0A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B4E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4D13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1E77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A0F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D9F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9ADE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5F7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C67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5.5 </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606B6F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A9AE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E507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EA5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08C8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2D26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44C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DA70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54DE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92B7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E3BA9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EF5A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2FC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7D36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CFEF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6AB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E4B9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D67C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925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610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2532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8CD2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824A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AB43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0DD9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3EF5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E0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388D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943C2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产品彩页、参数及说明，产品的标签内容应与实际供货相关信息一致，如产品名称、规格型号等。</w:t>
      </w:r>
    </w:p>
    <w:p w14:paraId="2AD4F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4DD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BAC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6F4D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67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A50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D01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F7E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F05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FC01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6A3A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3582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1568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8FE4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E0C2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3212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4C30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8740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C654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6CA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FE10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AD00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EE4C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1C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ABB2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4BE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7581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5E996A">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价格证明材料：山东省招采网挂网信息截图，近一年内（非当月）的证明材料，如开具的增值税专用发票复印件（发票内容是响应产品在其他单位的供货价，以山东省内医院为主）等；</w:t>
      </w:r>
    </w:p>
    <w:p w14:paraId="4B5580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A3CF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214F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01E0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0063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2A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CE4F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03E3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17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A5B5D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00B35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2EB3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FFA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98D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D1A8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5A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DCD6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5C5D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B006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438B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B01A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EF4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CDA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6D43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8DE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B028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5.8 其他供应商认为应该提供的材料。</w:t>
      </w:r>
    </w:p>
    <w:p w14:paraId="509C2DCE">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B2B29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B957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E9FC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CD66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28B4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10FB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9EC7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49E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2A4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AA41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E5C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B549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BF37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50EF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515A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0122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304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E8C2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483C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EA7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3AB4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01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860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B887FF">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1DE8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8D22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D2E6F2">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3F70F8B2">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3781F8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4B9BA5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BC4548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120AB4C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6F80733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23AA0A7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2E8B85B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6C6438B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3C8F48D">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17DB09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3F7FF8D">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2D64218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560DF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F3DAFD7">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221CA70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43CD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ADBB8CC">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679A5E0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本项目评审办法院内磋商综合评分法。评审小组完成评审后，以符合采购需求且得分最高的供应商确认为成交供应商。</w:t>
      </w:r>
    </w:p>
    <w:p w14:paraId="0E7246F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51F91BAD">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B4FFE2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4674692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CABBA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162166E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2DE9D51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4B44905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1、根据本次项目的特点组成评审小组，评审小组为5人，由评审小组按照公平、公正的原则进行评审;</w:t>
      </w:r>
    </w:p>
    <w:p w14:paraId="077300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5C7A038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6AF54B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0526468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795B02F7">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0299CC5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6818A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6BE9F6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23D994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CE509B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2DE13E">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28FC445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A15A38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0AB3793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2115FA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765E7A5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5CDD6BD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三、评分办法（总分100分）：</w:t>
      </w:r>
    </w:p>
    <w:p w14:paraId="5CE73B9A">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1、参数响应情况：是否符合参数要求（满分30分）</w:t>
      </w:r>
    </w:p>
    <w:p w14:paraId="2642743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2、样品得分（满分30分）</w:t>
      </w:r>
    </w:p>
    <w:p w14:paraId="649B2EF6">
      <w:pPr>
        <w:widowControl/>
        <w:spacing w:line="240" w:lineRule="auto"/>
        <w:jc w:val="left"/>
        <w:rPr>
          <w:rFonts w:hint="default"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3、报价得分= 评标基准价÷（最终报价）× 满分（满分40分）</w:t>
      </w:r>
    </w:p>
    <w:p w14:paraId="62700CB5">
      <w:pPr>
        <w:tabs>
          <w:tab w:val="left" w:pos="8460"/>
        </w:tabs>
        <w:autoSpaceDE w:val="0"/>
        <w:autoSpaceDN w:val="0"/>
        <w:adjustRightInd w:val="0"/>
        <w:spacing w:line="360" w:lineRule="auto"/>
        <w:jc w:val="left"/>
        <w:rPr>
          <w:rFonts w:hint="default" w:ascii="仿宋" w:hAnsi="仿宋" w:eastAsia="仿宋" w:cs="宋体"/>
          <w:color w:val="auto"/>
          <w:sz w:val="22"/>
          <w:szCs w:val="22"/>
          <w:highlight w:val="none"/>
          <w:vertAlign w:val="baseline"/>
          <w:lang w:val="en-US" w:eastAsia="zh-CN"/>
        </w:rPr>
      </w:pPr>
    </w:p>
    <w:p w14:paraId="6370B2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F3F5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4EE766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1DF896A">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078C32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085CB66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74BC0F1C">
      <w:pPr>
        <w:widowControl/>
        <w:numPr>
          <w:ilvl w:val="0"/>
          <w:numId w:val="6"/>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7F973E6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5601B9A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343A7E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01278D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4FB917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A67DB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5E2F4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6B43CF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4B956F5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3803CC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67863F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1394A7B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w:t>
      </w:r>
      <w:r>
        <w:rPr>
          <w:rFonts w:hint="eastAsia" w:ascii="仿宋" w:hAnsi="仿宋" w:eastAsia="仿宋" w:cs="宋体"/>
          <w:color w:val="auto"/>
          <w:kern w:val="0"/>
          <w:sz w:val="28"/>
          <w:szCs w:val="28"/>
          <w:highlight w:val="none"/>
          <w:vertAlign w:val="baseline"/>
          <w:lang w:val="en-US" w:eastAsia="zh-CN"/>
        </w:rPr>
        <w:t>1</w:t>
      </w:r>
    </w:p>
    <w:p w14:paraId="7C7F3D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B270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15F381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3F0D7B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6BC160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C4281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4D3221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3E23B23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618DCB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9590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7D4B1E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50E4B6D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58184B0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176598D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76EFA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779D42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7E746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44191E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75844E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3D89A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0FAB2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11C46E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9C72A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47BB9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5B103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7527A4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5C26D7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3D46DE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0722CF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3B736A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641ED64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77C69FF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449A24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408B0D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48C6849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0D54E7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23EEC8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33FF6E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8D1E45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9DCA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04F90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4B8795F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6BF16DF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49C940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215385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486AD5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7A746F2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0EDD3C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6D313E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625834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1AF9F7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13DBB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10F60F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0F5EFF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5BFF6A8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5562B3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48AC5A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8AE0D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75A771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4AEF063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2598CC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0C64D2D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4AA9C2B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5728CA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395CF8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4AAB70F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086020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73BA05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476C9A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21D101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563FC4D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1B12B3A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2425374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4F53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E72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605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889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5DC">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B092">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5D97255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35B9">
    <w:pPr>
      <w:pStyle w:val="5"/>
      <w:framePr w:wrap="around" w:vAnchor="text" w:hAnchor="margin" w:xAlign="center" w:y="1"/>
      <w:rPr>
        <w:rStyle w:val="11"/>
      </w:rPr>
    </w:pPr>
    <w:r>
      <w:fldChar w:fldCharType="begin"/>
    </w:r>
    <w:r>
      <w:rPr>
        <w:rStyle w:val="11"/>
      </w:rPr>
      <w:instrText xml:space="preserve">PAGE  </w:instrText>
    </w:r>
    <w:r>
      <w:fldChar w:fldCharType="end"/>
    </w:r>
  </w:p>
  <w:p w14:paraId="0E64AE93">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56E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6CD0">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6FD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BF9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76AFC"/>
    <w:multiLevelType w:val="singleLevel"/>
    <w:tmpl w:val="DA076AFC"/>
    <w:lvl w:ilvl="0" w:tentative="0">
      <w:start w:val="1"/>
      <w:numFmt w:val="decimal"/>
      <w:suff w:val="nothing"/>
      <w:lvlText w:val="%1、"/>
      <w:lvlJc w:val="left"/>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1466892A"/>
    <w:multiLevelType w:val="singleLevel"/>
    <w:tmpl w:val="1466892A"/>
    <w:lvl w:ilvl="0" w:tentative="0">
      <w:start w:val="1"/>
      <w:numFmt w:val="decimal"/>
      <w:suff w:val="nothing"/>
      <w:lvlText w:val="%1、"/>
      <w:lvlJc w:val="left"/>
    </w:lvl>
  </w:abstractNum>
  <w:abstractNum w:abstractNumId="3">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D2DD54D"/>
    <w:multiLevelType w:val="singleLevel"/>
    <w:tmpl w:val="3D2DD54D"/>
    <w:lvl w:ilvl="0" w:tentative="0">
      <w:start w:val="2"/>
      <w:numFmt w:val="decimal"/>
      <w:lvlText w:val="%1."/>
      <w:lvlJc w:val="left"/>
      <w:pPr>
        <w:tabs>
          <w:tab w:val="left" w:pos="312"/>
        </w:tabs>
      </w:pPr>
    </w:lvl>
  </w:abstractNum>
  <w:abstractNum w:abstractNumId="5">
    <w:nsid w:val="7622798B"/>
    <w:multiLevelType w:val="singleLevel"/>
    <w:tmpl w:val="7622798B"/>
    <w:lvl w:ilvl="0" w:tentative="0">
      <w:start w:val="1"/>
      <w:numFmt w:val="decimal"/>
      <w:suff w:val="nothing"/>
      <w:lvlText w:val="%1、"/>
      <w:lvlJc w:val="left"/>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52D3B24"/>
    <w:rsid w:val="0715148C"/>
    <w:rsid w:val="08E053FD"/>
    <w:rsid w:val="0B3C188E"/>
    <w:rsid w:val="0B603E17"/>
    <w:rsid w:val="0BC41F21"/>
    <w:rsid w:val="0E0332AA"/>
    <w:rsid w:val="110C12EC"/>
    <w:rsid w:val="12040D82"/>
    <w:rsid w:val="124D331C"/>
    <w:rsid w:val="12883575"/>
    <w:rsid w:val="12D55D1E"/>
    <w:rsid w:val="14C76F80"/>
    <w:rsid w:val="15E12F09"/>
    <w:rsid w:val="193E2DCB"/>
    <w:rsid w:val="198F2D53"/>
    <w:rsid w:val="1A66082C"/>
    <w:rsid w:val="1A9A51D3"/>
    <w:rsid w:val="1AFD138A"/>
    <w:rsid w:val="1B1D492B"/>
    <w:rsid w:val="1EE838F2"/>
    <w:rsid w:val="23E72ABF"/>
    <w:rsid w:val="26083FB3"/>
    <w:rsid w:val="270B08D2"/>
    <w:rsid w:val="279D1605"/>
    <w:rsid w:val="294E055C"/>
    <w:rsid w:val="296E14AB"/>
    <w:rsid w:val="2AD16DE9"/>
    <w:rsid w:val="2C4209CD"/>
    <w:rsid w:val="2CA31C32"/>
    <w:rsid w:val="2D375F5B"/>
    <w:rsid w:val="2E400F3C"/>
    <w:rsid w:val="30180DC7"/>
    <w:rsid w:val="320550BC"/>
    <w:rsid w:val="32E94794"/>
    <w:rsid w:val="33AA7021"/>
    <w:rsid w:val="33EF4371"/>
    <w:rsid w:val="34E66BA3"/>
    <w:rsid w:val="35670FDB"/>
    <w:rsid w:val="359B6DED"/>
    <w:rsid w:val="35BB5A78"/>
    <w:rsid w:val="36D371B1"/>
    <w:rsid w:val="37BC1633"/>
    <w:rsid w:val="387E2B20"/>
    <w:rsid w:val="39FC3049"/>
    <w:rsid w:val="3AE076E5"/>
    <w:rsid w:val="3B4E3ED9"/>
    <w:rsid w:val="3C5A27F2"/>
    <w:rsid w:val="3CA737D7"/>
    <w:rsid w:val="3E6158D5"/>
    <w:rsid w:val="417E123A"/>
    <w:rsid w:val="42FA20A2"/>
    <w:rsid w:val="48AA548E"/>
    <w:rsid w:val="4973433F"/>
    <w:rsid w:val="4D84279B"/>
    <w:rsid w:val="4E056021"/>
    <w:rsid w:val="4F3F325D"/>
    <w:rsid w:val="50A0797B"/>
    <w:rsid w:val="51542485"/>
    <w:rsid w:val="52074D56"/>
    <w:rsid w:val="556E3867"/>
    <w:rsid w:val="56F03878"/>
    <w:rsid w:val="5927777C"/>
    <w:rsid w:val="59396B30"/>
    <w:rsid w:val="5B975D90"/>
    <w:rsid w:val="5D7C4D2D"/>
    <w:rsid w:val="5F9A5527"/>
    <w:rsid w:val="60B13450"/>
    <w:rsid w:val="61A9275F"/>
    <w:rsid w:val="62402164"/>
    <w:rsid w:val="632F44C3"/>
    <w:rsid w:val="64F462FB"/>
    <w:rsid w:val="68DD679C"/>
    <w:rsid w:val="6C1D7BEB"/>
    <w:rsid w:val="6D773183"/>
    <w:rsid w:val="6E713C29"/>
    <w:rsid w:val="6EEA2203"/>
    <w:rsid w:val="6F137C43"/>
    <w:rsid w:val="6F825766"/>
    <w:rsid w:val="71723597"/>
    <w:rsid w:val="722145C7"/>
    <w:rsid w:val="727C6025"/>
    <w:rsid w:val="7315161C"/>
    <w:rsid w:val="73BF3D9C"/>
    <w:rsid w:val="74AB53DF"/>
    <w:rsid w:val="75570F51"/>
    <w:rsid w:val="75E4177A"/>
    <w:rsid w:val="77183DD1"/>
    <w:rsid w:val="77601667"/>
    <w:rsid w:val="784371B5"/>
    <w:rsid w:val="787E5EB6"/>
    <w:rsid w:val="78A34418"/>
    <w:rsid w:val="78D2700F"/>
    <w:rsid w:val="792443B3"/>
    <w:rsid w:val="7AF7634D"/>
    <w:rsid w:val="7B223BA3"/>
    <w:rsid w:val="7B611E27"/>
    <w:rsid w:val="7B870218"/>
    <w:rsid w:val="7C7D61BD"/>
    <w:rsid w:val="7C89452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2830</Words>
  <Characters>3184</Characters>
  <Lines>0</Lines>
  <Paragraphs>0</Paragraphs>
  <TotalTime>2</TotalTime>
  <ScaleCrop>false</ScaleCrop>
  <LinksUpToDate>false</LinksUpToDate>
  <CharactersWithSpaces>3265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2025-07-10T07:40:14Z</cp:lastPrinted>
  <dcterms:modified xsi:type="dcterms:W3CDTF">2025-07-10T07:40:27Z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E993E5516DA94A0AAC56C61CD8C84705</vt:lpwstr>
  </property>
  <property fmtid="{D5CDD505-2E9C-101B-9397-08002B2CF9AE}" pid="4" name="KSOTemplateDocerSaveRecord">
    <vt:lpwstr>eyJoZGlkIjoiMzZjZDkwYmUxZTZhM2Y2OWIxZGM4ZmI1NzVlNWUwY2IiLCJ1c2VySWQiOiIzOTY0OTQ3NzgifQ==</vt:lpwstr>
  </property>
</Properties>
</file>