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器械维修配件（九）采购项目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71</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30</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青岛市妇女儿童医院器械维修配件（九）采购项目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w:t>
      </w:r>
      <w:r>
        <w:rPr>
          <w:rFonts w:hint="eastAsia" w:ascii="仿宋" w:hAnsi="仿宋" w:eastAsia="仿宋" w:cs="宋体"/>
          <w:color w:val="auto"/>
          <w:sz w:val="24"/>
          <w:szCs w:val="24"/>
          <w:highlight w:val="none"/>
          <w:vertAlign w:val="baseline"/>
          <w:lang w:val="en-US" w:eastAsia="zh-CN"/>
        </w:rPr>
        <w:t>九</w:t>
      </w:r>
      <w:r>
        <w:rPr>
          <w:rFonts w:hint="eastAsia" w:ascii="仿宋" w:hAnsi="仿宋" w:eastAsia="仿宋" w:cs="宋体"/>
          <w:color w:val="auto"/>
          <w:sz w:val="24"/>
          <w:szCs w:val="24"/>
          <w:highlight w:val="none"/>
          <w:vertAlign w:val="baseline"/>
        </w:rPr>
        <w:t>）采购项目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71</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31</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4</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器械维修配件（九）</w:t>
      </w:r>
      <w:r>
        <w:rPr>
          <w:rFonts w:hint="eastAsia" w:ascii="仿宋" w:hAnsi="仿宋" w:eastAsia="仿宋" w:cs="宋体"/>
          <w:color w:val="auto"/>
          <w:sz w:val="24"/>
          <w:szCs w:val="24"/>
          <w:highlight w:val="none"/>
          <w:vertAlign w:val="baseline"/>
        </w:rPr>
        <w:t>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71</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第一包 除颤仪配件（预算金额1700元）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除颤仪电池</w:t>
            </w:r>
          </w:p>
        </w:tc>
        <w:tc>
          <w:tcPr>
            <w:tcW w:w="3233" w:type="dxa"/>
            <w:vAlign w:val="center"/>
          </w:tcPr>
          <w:p w14:paraId="73CF1FF9">
            <w:pPr>
              <w:numPr>
                <w:ilvl w:val="0"/>
                <w:numId w:val="4"/>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适配光电除颤监护TEC5621；</w:t>
            </w:r>
          </w:p>
          <w:p w14:paraId="73E58B95">
            <w:pPr>
              <w:numPr>
                <w:ilvl w:val="0"/>
                <w:numId w:val="4"/>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原装、新品，包安装。</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1700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1个</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1700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53336786">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bookmarkStart w:id="5" w:name="_Toc22109"/>
      <w:bookmarkStart w:id="6" w:name="_Toc11005"/>
    </w:p>
    <w:p w14:paraId="31F44BC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第二包 心电图机配件（预算金额1130元）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6AF2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0D2C9A6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7826959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28316A9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6A2628D4">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489E0625">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6AF5D6F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7303045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3DBCC768">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130D4269">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752F357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1DE0B9AF">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5FE6F65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6D7C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2053601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5A88938F">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心电图机导联线</w:t>
            </w:r>
          </w:p>
        </w:tc>
        <w:tc>
          <w:tcPr>
            <w:tcW w:w="3233" w:type="dxa"/>
            <w:vAlign w:val="center"/>
          </w:tcPr>
          <w:p w14:paraId="4581F8A1">
            <w:pPr>
              <w:numPr>
                <w:ilvl w:val="0"/>
                <w:numId w:val="5"/>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适配福田心电图FX-8322；</w:t>
            </w:r>
          </w:p>
          <w:p w14:paraId="5B2A7D0D">
            <w:pPr>
              <w:numPr>
                <w:ilvl w:val="0"/>
                <w:numId w:val="5"/>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原装新配件，12导联。</w:t>
            </w:r>
          </w:p>
        </w:tc>
        <w:tc>
          <w:tcPr>
            <w:tcW w:w="934" w:type="dxa"/>
            <w:vAlign w:val="center"/>
          </w:tcPr>
          <w:p w14:paraId="10C5379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1130</w:t>
            </w:r>
          </w:p>
        </w:tc>
        <w:tc>
          <w:tcPr>
            <w:tcW w:w="833" w:type="dxa"/>
            <w:vAlign w:val="center"/>
          </w:tcPr>
          <w:p w14:paraId="0E3362E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1组</w:t>
            </w:r>
          </w:p>
        </w:tc>
        <w:tc>
          <w:tcPr>
            <w:tcW w:w="900" w:type="dxa"/>
            <w:vAlign w:val="center"/>
          </w:tcPr>
          <w:p w14:paraId="5299437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1130</w:t>
            </w:r>
          </w:p>
        </w:tc>
        <w:tc>
          <w:tcPr>
            <w:tcW w:w="950" w:type="dxa"/>
            <w:vAlign w:val="center"/>
          </w:tcPr>
          <w:p w14:paraId="42AD73D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6个月</w:t>
            </w:r>
          </w:p>
        </w:tc>
        <w:tc>
          <w:tcPr>
            <w:tcW w:w="750" w:type="dxa"/>
            <w:vAlign w:val="center"/>
          </w:tcPr>
          <w:p w14:paraId="4301045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3AAB9114">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4136A52">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第三包 下肢康复训练设备配件（预算金额11800元）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1A4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129933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7F56538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545DCD2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7AAA430B">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1DB11439">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5605C3A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55FA6E4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6779C2A5">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6CA3F729">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4697028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61AD56B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457B665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0255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37C073F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49B764B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脚踏</w:t>
            </w:r>
          </w:p>
        </w:tc>
        <w:tc>
          <w:tcPr>
            <w:tcW w:w="3233" w:type="dxa"/>
            <w:vAlign w:val="center"/>
          </w:tcPr>
          <w:p w14:paraId="4C70B15E">
            <w:pPr>
              <w:numPr>
                <w:ilvl w:val="0"/>
                <w:numId w:val="0"/>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1、适配下肢康复训练踏板MOTOmedgracile12；</w:t>
            </w:r>
          </w:p>
          <w:p w14:paraId="2FB21C2D">
            <w:pPr>
              <w:numPr>
                <w:ilvl w:val="0"/>
                <w:numId w:val="0"/>
              </w:numPr>
              <w:spacing w:line="240" w:lineRule="auto"/>
              <w:jc w:val="left"/>
              <w:rPr>
                <w:rFonts w:hint="default" w:ascii="仿宋" w:hAnsi="仿宋" w:eastAsia="仿宋" w:cs="仿宋"/>
                <w:i w:val="0"/>
                <w:iCs w:val="0"/>
                <w:caps w:val="0"/>
                <w:color w:val="000000"/>
                <w:spacing w:val="0"/>
                <w:sz w:val="30"/>
                <w:szCs w:val="30"/>
                <w:lang w:val="en-US" w:eastAsia="zh-CN"/>
              </w:rPr>
            </w:pPr>
            <w:r>
              <w:rPr>
                <w:rFonts w:hint="eastAsia" w:ascii="仿宋" w:hAnsi="仿宋" w:eastAsia="仿宋" w:cs="仿宋"/>
                <w:b w:val="0"/>
                <w:bCs/>
                <w:color w:val="auto"/>
                <w:sz w:val="22"/>
                <w:szCs w:val="22"/>
                <w:highlight w:val="none"/>
                <w:vertAlign w:val="baseline"/>
                <w:lang w:val="en-US" w:eastAsia="zh-CN"/>
              </w:rPr>
              <w:t>2、厂家原装、新品，包安装。</w:t>
            </w:r>
          </w:p>
        </w:tc>
        <w:tc>
          <w:tcPr>
            <w:tcW w:w="934" w:type="dxa"/>
            <w:vAlign w:val="center"/>
          </w:tcPr>
          <w:p w14:paraId="2C8E386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5900</w:t>
            </w:r>
          </w:p>
        </w:tc>
        <w:tc>
          <w:tcPr>
            <w:tcW w:w="833" w:type="dxa"/>
            <w:vAlign w:val="center"/>
          </w:tcPr>
          <w:p w14:paraId="32576F6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2套</w:t>
            </w:r>
          </w:p>
        </w:tc>
        <w:tc>
          <w:tcPr>
            <w:tcW w:w="900" w:type="dxa"/>
            <w:vAlign w:val="center"/>
          </w:tcPr>
          <w:p w14:paraId="149E01B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11800</w:t>
            </w:r>
          </w:p>
        </w:tc>
        <w:tc>
          <w:tcPr>
            <w:tcW w:w="950" w:type="dxa"/>
            <w:vAlign w:val="center"/>
          </w:tcPr>
          <w:p w14:paraId="20615DB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1年</w:t>
            </w:r>
          </w:p>
        </w:tc>
        <w:tc>
          <w:tcPr>
            <w:tcW w:w="750" w:type="dxa"/>
            <w:vAlign w:val="center"/>
          </w:tcPr>
          <w:p w14:paraId="1E829D1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26902F0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BE09042">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第四包 冰冻切片机配件（预算金额11500元）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37E7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14308A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17450AA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5EFFB10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695CD14E">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097063F4">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0DCF31B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6C6564C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2514149F">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72EF6BA1">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3B14E67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55ACB34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2D2348E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0579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72784F9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3A4C325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样本头软管</w:t>
            </w:r>
          </w:p>
        </w:tc>
        <w:tc>
          <w:tcPr>
            <w:tcW w:w="3233" w:type="dxa"/>
            <w:vAlign w:val="center"/>
          </w:tcPr>
          <w:p w14:paraId="35B39703">
            <w:pPr>
              <w:numPr>
                <w:ilvl w:val="0"/>
                <w:numId w:val="6"/>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适配徕卡冷冻切片机CM1950，原装新配件；</w:t>
            </w:r>
          </w:p>
          <w:p w14:paraId="78244E44">
            <w:pPr>
              <w:numPr>
                <w:ilvl w:val="0"/>
                <w:numId w:val="6"/>
              </w:numPr>
              <w:spacing w:line="240" w:lineRule="auto"/>
              <w:ind w:left="0" w:leftChars="0" w:firstLine="0" w:firstLineChars="0"/>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样本头软管两头采用铜管连接，软管特氟龙材质，保证在-50℃低温环境下转动弯曲使用。</w:t>
            </w:r>
          </w:p>
          <w:p w14:paraId="230DA995">
            <w:pPr>
              <w:numPr>
                <w:ilvl w:val="0"/>
                <w:numId w:val="6"/>
              </w:numPr>
              <w:spacing w:line="240" w:lineRule="auto"/>
              <w:ind w:left="0" w:leftChars="0" w:firstLine="0" w:firstLineChars="0"/>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包安装。</w:t>
            </w:r>
          </w:p>
        </w:tc>
        <w:tc>
          <w:tcPr>
            <w:tcW w:w="934" w:type="dxa"/>
            <w:vAlign w:val="center"/>
          </w:tcPr>
          <w:p w14:paraId="53327DB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11500</w:t>
            </w:r>
          </w:p>
        </w:tc>
        <w:tc>
          <w:tcPr>
            <w:tcW w:w="833" w:type="dxa"/>
            <w:vAlign w:val="center"/>
          </w:tcPr>
          <w:p w14:paraId="5D23C27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1个</w:t>
            </w:r>
          </w:p>
        </w:tc>
        <w:tc>
          <w:tcPr>
            <w:tcW w:w="900" w:type="dxa"/>
            <w:vAlign w:val="center"/>
          </w:tcPr>
          <w:p w14:paraId="7B1193B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11500</w:t>
            </w:r>
          </w:p>
        </w:tc>
        <w:tc>
          <w:tcPr>
            <w:tcW w:w="950" w:type="dxa"/>
            <w:vAlign w:val="center"/>
          </w:tcPr>
          <w:p w14:paraId="413E1F7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1年</w:t>
            </w:r>
          </w:p>
        </w:tc>
        <w:tc>
          <w:tcPr>
            <w:tcW w:w="750" w:type="dxa"/>
            <w:vAlign w:val="center"/>
          </w:tcPr>
          <w:p w14:paraId="43EF15A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6A14A60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第五包 暖箱袖套（预算金额7360元）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56B0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19024C3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4873DCA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7511329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77A209D6">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71744311">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1D14D71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0609348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415BF9E3">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04E68DD3">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1A11449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759A2B7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0CC693B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11D9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1E9C004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68CEA9F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暖箱袖套</w:t>
            </w:r>
          </w:p>
        </w:tc>
        <w:tc>
          <w:tcPr>
            <w:tcW w:w="3233" w:type="dxa"/>
            <w:vAlign w:val="center"/>
          </w:tcPr>
          <w:p w14:paraId="2D0B0694">
            <w:pPr>
              <w:numPr>
                <w:ilvl w:val="0"/>
                <w:numId w:val="7"/>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适配戴维暖箱YP-90B；</w:t>
            </w:r>
          </w:p>
          <w:p w14:paraId="3E48BA37">
            <w:pPr>
              <w:numPr>
                <w:ilvl w:val="0"/>
                <w:numId w:val="7"/>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厂家原装、新品。</w:t>
            </w:r>
          </w:p>
        </w:tc>
        <w:tc>
          <w:tcPr>
            <w:tcW w:w="934" w:type="dxa"/>
            <w:vAlign w:val="center"/>
          </w:tcPr>
          <w:p w14:paraId="591EB89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46</w:t>
            </w:r>
          </w:p>
        </w:tc>
        <w:tc>
          <w:tcPr>
            <w:tcW w:w="833" w:type="dxa"/>
            <w:vAlign w:val="center"/>
          </w:tcPr>
          <w:p w14:paraId="106B83F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160个</w:t>
            </w:r>
          </w:p>
        </w:tc>
        <w:tc>
          <w:tcPr>
            <w:tcW w:w="900" w:type="dxa"/>
            <w:vAlign w:val="center"/>
          </w:tcPr>
          <w:p w14:paraId="54C47D7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7360</w:t>
            </w:r>
          </w:p>
        </w:tc>
        <w:tc>
          <w:tcPr>
            <w:tcW w:w="950" w:type="dxa"/>
            <w:vAlign w:val="center"/>
          </w:tcPr>
          <w:p w14:paraId="09AD1B4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3个月</w:t>
            </w:r>
          </w:p>
        </w:tc>
        <w:tc>
          <w:tcPr>
            <w:tcW w:w="750" w:type="dxa"/>
            <w:vAlign w:val="center"/>
          </w:tcPr>
          <w:p w14:paraId="155B5DC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37B842B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82E1C42">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第六包 生物反馈治疗仪配件（预算金额8000元）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B3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0438113F">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53A5EF2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1E90F1E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331EBCBC">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6CCDEC1F">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3403693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2682327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4CEF425D">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371861C2">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001F9BD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7C117DE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0B0A510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5257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84E3E7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6E0D1BB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脑电传感器组件</w:t>
            </w:r>
          </w:p>
        </w:tc>
        <w:tc>
          <w:tcPr>
            <w:tcW w:w="3233" w:type="dxa"/>
            <w:vAlign w:val="center"/>
          </w:tcPr>
          <w:p w14:paraId="70168452">
            <w:pPr>
              <w:numPr>
                <w:ilvl w:val="0"/>
                <w:numId w:val="8"/>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适配伟思生物反馈治疗仪Infiniti。</w:t>
            </w:r>
          </w:p>
          <w:p w14:paraId="37E0709D">
            <w:pPr>
              <w:numPr>
                <w:ilvl w:val="0"/>
                <w:numId w:val="8"/>
              </w:numPr>
              <w:spacing w:line="240" w:lineRule="auto"/>
              <w:jc w:val="left"/>
              <w:rPr>
                <w:rFonts w:hint="default" w:ascii="仿宋" w:hAnsi="仿宋" w:eastAsia="仿宋" w:cs="仿宋"/>
                <w:b w:val="0"/>
                <w:bCs/>
                <w:color w:val="auto"/>
                <w:sz w:val="22"/>
                <w:szCs w:val="22"/>
                <w:highlight w:val="none"/>
                <w:vertAlign w:val="baseline"/>
                <w:lang w:val="en-US" w:eastAsia="zh-CN"/>
              </w:rPr>
            </w:pPr>
            <w:bookmarkStart w:id="11" w:name="_GoBack"/>
            <w:bookmarkEnd w:id="11"/>
            <w:r>
              <w:rPr>
                <w:rFonts w:hint="eastAsia" w:ascii="仿宋" w:hAnsi="仿宋" w:eastAsia="仿宋" w:cs="仿宋"/>
                <w:b w:val="0"/>
                <w:bCs/>
                <w:color w:val="auto"/>
                <w:sz w:val="22"/>
                <w:szCs w:val="22"/>
                <w:highlight w:val="none"/>
                <w:vertAlign w:val="baseline"/>
                <w:lang w:val="en-US" w:eastAsia="zh-CN"/>
              </w:rPr>
              <w:t>传感器型号：Z14659，厂家原装、新品</w:t>
            </w:r>
          </w:p>
        </w:tc>
        <w:tc>
          <w:tcPr>
            <w:tcW w:w="934" w:type="dxa"/>
            <w:vAlign w:val="center"/>
          </w:tcPr>
          <w:p w14:paraId="291E248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8000</w:t>
            </w:r>
          </w:p>
        </w:tc>
        <w:tc>
          <w:tcPr>
            <w:tcW w:w="833" w:type="dxa"/>
            <w:vAlign w:val="center"/>
          </w:tcPr>
          <w:p w14:paraId="06C8153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1个</w:t>
            </w:r>
          </w:p>
        </w:tc>
        <w:tc>
          <w:tcPr>
            <w:tcW w:w="900" w:type="dxa"/>
            <w:vAlign w:val="center"/>
          </w:tcPr>
          <w:p w14:paraId="70FAC97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8000</w:t>
            </w:r>
          </w:p>
        </w:tc>
        <w:tc>
          <w:tcPr>
            <w:tcW w:w="950" w:type="dxa"/>
            <w:vAlign w:val="center"/>
          </w:tcPr>
          <w:p w14:paraId="56D0D96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6个月</w:t>
            </w:r>
          </w:p>
        </w:tc>
        <w:tc>
          <w:tcPr>
            <w:tcW w:w="750" w:type="dxa"/>
            <w:vAlign w:val="center"/>
          </w:tcPr>
          <w:p w14:paraId="5B2F560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3F76D59A">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57D9EED5">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40ECB8C">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12BB6A4">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37C30CB">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AE47A4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C872254">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002EB045">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FB70147">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3722A1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19D77AA">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EE0142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38CFBBEC">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50B68C6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4382D0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E81B9D9">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952D82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ED795C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9"/>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05D14560"/>
    <w:multiLevelType w:val="singleLevel"/>
    <w:tmpl w:val="05D14560"/>
    <w:lvl w:ilvl="0" w:tentative="0">
      <w:start w:val="1"/>
      <w:numFmt w:val="decimal"/>
      <w:suff w:val="nothing"/>
      <w:lvlText w:val="%1、"/>
      <w:lvlJc w:val="left"/>
    </w:lvl>
  </w:abstractNum>
  <w:abstractNum w:abstractNumId="2">
    <w:nsid w:val="1A6C0A24"/>
    <w:multiLevelType w:val="singleLevel"/>
    <w:tmpl w:val="1A6C0A24"/>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69134AB7"/>
    <w:multiLevelType w:val="singleLevel"/>
    <w:tmpl w:val="69134AB7"/>
    <w:lvl w:ilvl="0" w:tentative="0">
      <w:start w:val="1"/>
      <w:numFmt w:val="decimal"/>
      <w:suff w:val="nothing"/>
      <w:lvlText w:val="%1、"/>
      <w:lvlJc w:val="left"/>
    </w:lvl>
  </w:abstractNum>
  <w:abstractNum w:abstractNumId="6">
    <w:nsid w:val="7622798B"/>
    <w:multiLevelType w:val="singleLevel"/>
    <w:tmpl w:val="7622798B"/>
    <w:lvl w:ilvl="0" w:tentative="0">
      <w:start w:val="1"/>
      <w:numFmt w:val="decimal"/>
      <w:suff w:val="nothing"/>
      <w:lvlText w:val="%1、"/>
      <w:lvlJc w:val="left"/>
    </w:lvl>
  </w:abstractNum>
  <w:abstractNum w:abstractNumId="7">
    <w:nsid w:val="7E9B014F"/>
    <w:multiLevelType w:val="singleLevel"/>
    <w:tmpl w:val="7E9B014F"/>
    <w:lvl w:ilvl="0" w:tentative="0">
      <w:start w:val="1"/>
      <w:numFmt w:val="decimal"/>
      <w:suff w:val="nothing"/>
      <w:lvlText w:val="%1、"/>
      <w:lvlJc w:val="left"/>
    </w:lvl>
  </w:abstractNum>
  <w:abstractNum w:abstractNumId="8">
    <w:nsid w:val="7EC48557"/>
    <w:multiLevelType w:val="singleLevel"/>
    <w:tmpl w:val="7EC48557"/>
    <w:lvl w:ilvl="0" w:tentative="0">
      <w:start w:val="1"/>
      <w:numFmt w:val="decimal"/>
      <w:suff w:val="nothing"/>
      <w:lvlText w:val="%1、"/>
      <w:lvlJc w:val="left"/>
    </w:lvl>
  </w:abstractNum>
  <w:num w:numId="1">
    <w:abstractNumId w:val="3"/>
  </w:num>
  <w:num w:numId="2">
    <w:abstractNumId w:val="0"/>
  </w:num>
  <w:num w:numId="3">
    <w:abstractNumId w:val="6"/>
  </w:num>
  <w:num w:numId="4">
    <w:abstractNumId w:val="1"/>
  </w:num>
  <w:num w:numId="5">
    <w:abstractNumId w:val="8"/>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D2C5AC6"/>
    <w:rsid w:val="1EE838F2"/>
    <w:rsid w:val="1FF50CA5"/>
    <w:rsid w:val="23E72ABF"/>
    <w:rsid w:val="25990493"/>
    <w:rsid w:val="26083FB3"/>
    <w:rsid w:val="270B08D2"/>
    <w:rsid w:val="279D1605"/>
    <w:rsid w:val="27AD6D69"/>
    <w:rsid w:val="27D36E27"/>
    <w:rsid w:val="294E055C"/>
    <w:rsid w:val="296E14AB"/>
    <w:rsid w:val="2AD16DE9"/>
    <w:rsid w:val="2C2E3173"/>
    <w:rsid w:val="2C4209CD"/>
    <w:rsid w:val="2CA31C32"/>
    <w:rsid w:val="2D314CC9"/>
    <w:rsid w:val="2D375F5B"/>
    <w:rsid w:val="2E400F3C"/>
    <w:rsid w:val="300E12F2"/>
    <w:rsid w:val="3039336D"/>
    <w:rsid w:val="320550BC"/>
    <w:rsid w:val="32CF25C1"/>
    <w:rsid w:val="33AA7021"/>
    <w:rsid w:val="34BE38FF"/>
    <w:rsid w:val="359B6DED"/>
    <w:rsid w:val="35BB5A78"/>
    <w:rsid w:val="3627310D"/>
    <w:rsid w:val="36C721FA"/>
    <w:rsid w:val="36D371B1"/>
    <w:rsid w:val="37BC1633"/>
    <w:rsid w:val="37DD7A85"/>
    <w:rsid w:val="382A5002"/>
    <w:rsid w:val="387E2B20"/>
    <w:rsid w:val="38EE1CC0"/>
    <w:rsid w:val="38FC00EF"/>
    <w:rsid w:val="39FC3049"/>
    <w:rsid w:val="3AE076E5"/>
    <w:rsid w:val="3B4E3ED9"/>
    <w:rsid w:val="3B662594"/>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75D90"/>
    <w:rsid w:val="5C4F02C9"/>
    <w:rsid w:val="5DFE3466"/>
    <w:rsid w:val="5E8819C0"/>
    <w:rsid w:val="5F9A5527"/>
    <w:rsid w:val="60AA0313"/>
    <w:rsid w:val="60D35759"/>
    <w:rsid w:val="62402164"/>
    <w:rsid w:val="632F44C3"/>
    <w:rsid w:val="64394349"/>
    <w:rsid w:val="646A2293"/>
    <w:rsid w:val="64F462FB"/>
    <w:rsid w:val="68DD679C"/>
    <w:rsid w:val="68F10B4B"/>
    <w:rsid w:val="6C1D7BEB"/>
    <w:rsid w:val="6C512C2D"/>
    <w:rsid w:val="6D773183"/>
    <w:rsid w:val="6DDC3A43"/>
    <w:rsid w:val="6E713C29"/>
    <w:rsid w:val="6F137C43"/>
    <w:rsid w:val="706E0E5B"/>
    <w:rsid w:val="711F7AFA"/>
    <w:rsid w:val="71642F7A"/>
    <w:rsid w:val="71723597"/>
    <w:rsid w:val="727C6025"/>
    <w:rsid w:val="7315161C"/>
    <w:rsid w:val="73BF3D9C"/>
    <w:rsid w:val="743E5003"/>
    <w:rsid w:val="75570F51"/>
    <w:rsid w:val="75E4177A"/>
    <w:rsid w:val="76674F0A"/>
    <w:rsid w:val="77183DD1"/>
    <w:rsid w:val="77601667"/>
    <w:rsid w:val="77F6531D"/>
    <w:rsid w:val="784371B5"/>
    <w:rsid w:val="787E5EB6"/>
    <w:rsid w:val="78AC5F5A"/>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9448</Words>
  <Characters>10017</Characters>
  <Lines>0</Lines>
  <Paragraphs>0</Paragraphs>
  <TotalTime>4</TotalTime>
  <ScaleCrop>false</ScaleCrop>
  <LinksUpToDate>false</LinksUpToDate>
  <CharactersWithSpaces>10868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2025-08-01T05:39:14Z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