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妇产超声科耗材（四）采购项目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76</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6</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青岛市妇女儿童医院妇产超声科耗材（四）采购项目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妇产超声科耗材（四）采购项目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76</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6ADE52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740AA21">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7E0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61F692">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3BA5C5E8">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妇产超声科耗材（四）采购项目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76</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440" w:type="dxa"/>
            <w:vAlign w:val="center"/>
          </w:tcPr>
          <w:p w14:paraId="517D38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141" w:type="dxa"/>
            <w:vAlign w:val="center"/>
          </w:tcPr>
          <w:p w14:paraId="6370959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440" w:type="dxa"/>
            <w:vAlign w:val="center"/>
          </w:tcPr>
          <w:p w14:paraId="218219D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default" w:ascii="仿宋" w:hAnsi="仿宋" w:eastAsia="仿宋" w:cs="仿宋"/>
                <w:b w:val="0"/>
                <w:bCs/>
                <w:color w:val="auto"/>
                <w:sz w:val="21"/>
                <w:szCs w:val="21"/>
                <w:highlight w:val="none"/>
                <w:vertAlign w:val="baseline"/>
                <w:lang w:val="en-US" w:eastAsia="zh-CN"/>
              </w:rPr>
              <w:t>胃肠充盈超声造影剂</w:t>
            </w:r>
          </w:p>
        </w:tc>
        <w:tc>
          <w:tcPr>
            <w:tcW w:w="3141" w:type="dxa"/>
            <w:vAlign w:val="center"/>
          </w:tcPr>
          <w:p w14:paraId="14DB8F67">
            <w:pPr>
              <w:numPr>
                <w:ilvl w:val="0"/>
                <w:numId w:val="4"/>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主要用于胃肠道相关的超声检查，而非直接治疗，其核心作用通过充盈胃肠腔，消除胃肠内气体、内容物的干扰，使胃肠壁结构及周围脏器更清晰地显示，辅助诊断疾病；</w:t>
            </w:r>
          </w:p>
          <w:p w14:paraId="0ADE9DEE">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可提高图像清晰度，助力精确诊断，满足特定疾病的诊断需求；操作简便，患者耐受性高，提高检查效率；</w:t>
            </w:r>
          </w:p>
          <w:p w14:paraId="4FFC1CF3">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成分安全：通常由薏苡仁、山药、陈皮、黄豆、玉米、莲藕等药食同源的植物制成；</w:t>
            </w:r>
          </w:p>
          <w:p w14:paraId="3C6924FA">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口感适宜</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135</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200份（一次用量）</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27000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7天</w:t>
            </w:r>
          </w:p>
        </w:tc>
      </w:tr>
    </w:tbl>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D2785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868264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6E9927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A61630D">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210ADD0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9BE19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EA422E8A"/>
    <w:multiLevelType w:val="singleLevel"/>
    <w:tmpl w:val="EA422E8A"/>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0D6D52EE"/>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A737D7"/>
    <w:rsid w:val="3E6158D5"/>
    <w:rsid w:val="417E123A"/>
    <w:rsid w:val="42FA20A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1957</Words>
  <Characters>2250</Characters>
  <Lines>0</Lines>
  <Paragraphs>0</Paragraphs>
  <TotalTime>0</TotalTime>
  <ScaleCrop>false</ScaleCrop>
  <LinksUpToDate>false</LinksUpToDate>
  <CharactersWithSpaces>2313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2025-08-05T11:24:08Z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