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纸杯、盖杯、印刷品（十二）采购项目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w:t>
      </w:r>
      <w:r>
        <w:rPr>
          <w:rFonts w:hint="eastAsia" w:ascii="黑体" w:eastAsia="黑体"/>
          <w:bCs/>
          <w:color w:val="000000"/>
          <w:sz w:val="32"/>
          <w:szCs w:val="32"/>
          <w:vertAlign w:val="baseline"/>
          <w:lang w:val="en-US" w:eastAsia="zh-CN"/>
        </w:rPr>
        <w:t>110</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9</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12</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21</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8298"/>
      <w:bookmarkStart w:id="2" w:name="_Toc11602"/>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青岛市妇女儿童医院纸杯、盖杯、印刷品（十二）采购项目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1、项目名称：青岛市妇女儿童医院印刷品（</w:t>
      </w:r>
      <w:r>
        <w:rPr>
          <w:rFonts w:hint="eastAsia" w:ascii="仿宋" w:hAnsi="仿宋" w:eastAsia="仿宋" w:cs="宋体"/>
          <w:color w:val="000000"/>
          <w:sz w:val="24"/>
          <w:szCs w:val="24"/>
          <w:vertAlign w:val="baseline"/>
          <w:lang w:val="en-US" w:eastAsia="zh-CN"/>
        </w:rPr>
        <w:t>十一</w:t>
      </w:r>
      <w:r>
        <w:rPr>
          <w:rFonts w:hint="eastAsia" w:ascii="仿宋" w:hAnsi="仿宋" w:eastAsia="仿宋" w:cs="宋体"/>
          <w:color w:val="000000"/>
          <w:sz w:val="24"/>
          <w:szCs w:val="24"/>
          <w:vertAlign w:val="baseline"/>
        </w:rPr>
        <w:t>）采购项目采购项目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w:t>
      </w:r>
      <w:r>
        <w:rPr>
          <w:rFonts w:hint="eastAsia" w:ascii="仿宋" w:hAnsi="仿宋" w:eastAsia="仿宋" w:cs="宋体"/>
          <w:color w:val="000000"/>
          <w:sz w:val="24"/>
          <w:szCs w:val="24"/>
          <w:vertAlign w:val="baseline"/>
          <w:lang w:val="en-US" w:eastAsia="zh-CN"/>
        </w:rPr>
        <w:t>103</w:t>
      </w:r>
    </w:p>
    <w:p w14:paraId="03FF2179">
      <w:pPr>
        <w:spacing w:line="360" w:lineRule="auto"/>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792E0762">
      <w:pPr>
        <w:spacing w:line="360" w:lineRule="auto"/>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详见采购文件</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51A2AE7E">
      <w:pPr>
        <w:autoSpaceDE w:val="0"/>
        <w:autoSpaceDN w:val="0"/>
        <w:adjustRightInd w:val="0"/>
        <w:spacing w:line="360" w:lineRule="auto"/>
        <w:ind w:firstLine="482"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
          <w:bCs/>
          <w:color w:val="000000"/>
          <w:kern w:val="0"/>
          <w:sz w:val="24"/>
          <w:szCs w:val="24"/>
          <w:vertAlign w:val="baseline"/>
          <w:lang w:val="en-US" w:eastAsia="zh-CN"/>
        </w:rPr>
        <w:t>5.4 第三包报名供应商须在山东省政府采购网上商城供应商库中。</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12</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kern w:val="0"/>
          <w:sz w:val="24"/>
          <w:szCs w:val="24"/>
          <w:vertAlign w:val="baseline"/>
          <w:lang w:val="en-US" w:eastAsia="zh-CN"/>
        </w:rPr>
        <w:t>15</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r>
        <w:rPr>
          <w:rFonts w:hint="eastAsia" w:ascii="仿宋" w:hAnsi="仿宋" w:eastAsia="仿宋" w:cs="宋体"/>
          <w:b/>
          <w:bCs/>
          <w:color w:val="000000"/>
          <w:sz w:val="24"/>
          <w:szCs w:val="24"/>
          <w:vertAlign w:val="baseline"/>
          <w:lang w:val="en-US" w:eastAsia="zh-CN"/>
        </w:rPr>
        <w:t>及报名的包组</w:t>
      </w:r>
      <w:r>
        <w:rPr>
          <w:rFonts w:hint="eastAsia" w:ascii="仿宋" w:hAnsi="仿宋" w:eastAsia="仿宋" w:cs="宋体"/>
          <w:color w:val="000000"/>
          <w:sz w:val="24"/>
          <w:szCs w:val="24"/>
          <w:vertAlign w:val="baseline"/>
          <w:lang w:val="en-US" w:eastAsia="zh-CN"/>
        </w:rPr>
        <w:t>。</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502F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629" w:type="dxa"/>
            <w:noWrap w:val="0"/>
            <w:vAlign w:val="center"/>
          </w:tcPr>
          <w:p w14:paraId="42C4ABA5">
            <w:pPr>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包组*</w:t>
            </w:r>
          </w:p>
        </w:tc>
        <w:tc>
          <w:tcPr>
            <w:tcW w:w="5958" w:type="dxa"/>
            <w:noWrap w:val="0"/>
            <w:vAlign w:val="center"/>
          </w:tcPr>
          <w:p w14:paraId="056EE05F">
            <w:pPr>
              <w:jc w:val="center"/>
              <w:rPr>
                <w:rFonts w:hint="eastAsia" w:ascii="仿宋" w:hAnsi="仿宋" w:eastAsia="仿宋" w:cs="仿宋"/>
                <w:sz w:val="44"/>
                <w:szCs w:val="44"/>
                <w:lang w:val="en-US" w:eastAsia="zh-CN"/>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458"/>
      <w:bookmarkStart w:id="4" w:name="_Toc7005"/>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青岛市妇女儿童医院纸杯、盖杯、印刷品（十二）采购项目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w:t>
      </w:r>
      <w:r>
        <w:rPr>
          <w:rFonts w:hint="eastAsia" w:ascii="仿宋" w:hAnsi="仿宋" w:eastAsia="仿宋" w:cs="宋体"/>
          <w:color w:val="000000"/>
          <w:sz w:val="24"/>
          <w:szCs w:val="24"/>
          <w:vertAlign w:val="baseline"/>
          <w:lang w:val="en-US" w:eastAsia="zh-CN"/>
        </w:rPr>
        <w:t>110</w:t>
      </w:r>
    </w:p>
    <w:p w14:paraId="739AD274">
      <w:pPr>
        <w:numPr>
          <w:ilvl w:val="0"/>
          <w:numId w:val="3"/>
        </w:numPr>
        <w:spacing w:line="360" w:lineRule="auto"/>
        <w:rPr>
          <w:rFonts w:hint="default"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p w14:paraId="3DD18E49">
      <w:pPr>
        <w:numPr>
          <w:numId w:val="0"/>
        </w:numPr>
        <w:spacing w:line="360" w:lineRule="auto"/>
        <w:rPr>
          <w:rFonts w:hint="default"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第一包 纸杯（预算金额3600元）</w:t>
      </w:r>
    </w:p>
    <w:tbl>
      <w:tblPr>
        <w:tblStyle w:val="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502"/>
        <w:gridCol w:w="3666"/>
        <w:gridCol w:w="750"/>
        <w:gridCol w:w="827"/>
        <w:gridCol w:w="742"/>
        <w:gridCol w:w="742"/>
        <w:gridCol w:w="742"/>
      </w:tblGrid>
      <w:tr w14:paraId="12F4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502" w:type="dxa"/>
            <w:vAlign w:val="center"/>
          </w:tcPr>
          <w:p w14:paraId="05FB464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物资名称</w:t>
            </w:r>
          </w:p>
        </w:tc>
        <w:tc>
          <w:tcPr>
            <w:tcW w:w="3666" w:type="dxa"/>
            <w:vAlign w:val="center"/>
          </w:tcPr>
          <w:p w14:paraId="34E07AF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1E0DF04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10E0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17" w:type="dxa"/>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502" w:type="dxa"/>
            <w:vAlign w:val="center"/>
          </w:tcPr>
          <w:p w14:paraId="175B975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定制款纸杯</w:t>
            </w:r>
          </w:p>
        </w:tc>
        <w:tc>
          <w:tcPr>
            <w:tcW w:w="3666" w:type="dxa"/>
            <w:vAlign w:val="center"/>
          </w:tcPr>
          <w:p w14:paraId="70BC5CEC">
            <w:pPr>
              <w:numPr>
                <w:ilvl w:val="0"/>
                <w:numId w:val="4"/>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红色款2000个，蓝色款5000个，白色款5000个，共计12000个；</w:t>
            </w:r>
          </w:p>
          <w:p w14:paraId="319CAE0A">
            <w:pPr>
              <w:numPr>
                <w:ilvl w:val="0"/>
                <w:numId w:val="4"/>
              </w:numPr>
              <w:spacing w:line="24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配套杯盖1000个；</w:t>
            </w:r>
          </w:p>
          <w:p w14:paraId="5A8143B5">
            <w:pPr>
              <w:numPr>
                <w:ilvl w:val="0"/>
                <w:numId w:val="4"/>
              </w:numPr>
              <w:spacing w:line="24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参考尺寸：高约110mm，杯底底直径约53mm；</w:t>
            </w:r>
          </w:p>
          <w:p w14:paraId="6E2B4082">
            <w:pPr>
              <w:numPr>
                <w:ilvl w:val="0"/>
                <w:numId w:val="4"/>
              </w:numPr>
              <w:spacing w:line="24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12盎司/个，有淋膜，容量约300ml-330ml；</w:t>
            </w:r>
          </w:p>
          <w:p w14:paraId="67FE5BFE">
            <w:pPr>
              <w:numPr>
                <w:ilvl w:val="0"/>
                <w:numId w:val="4"/>
              </w:numPr>
              <w:spacing w:line="24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根据医院需要，定制文字、logo，专色印刷，必须打样，采购时需带实物样品色卡，以供参考；</w:t>
            </w:r>
          </w:p>
          <w:p w14:paraId="4D62DE00">
            <w:pPr>
              <w:numPr>
                <w:ilvl w:val="0"/>
                <w:numId w:val="4"/>
              </w:numPr>
              <w:spacing w:line="24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纸杯参考款式</w:t>
            </w:r>
          </w:p>
          <w:p w14:paraId="59287E2A">
            <w:pPr>
              <w:numPr>
                <w:numId w:val="0"/>
              </w:numPr>
              <w:spacing w:line="240" w:lineRule="auto"/>
              <w:ind w:leftChars="0"/>
              <w:jc w:val="left"/>
              <w:rPr>
                <w:rFonts w:hint="eastAsia" w:ascii="仿宋_GB2312" w:eastAsia="仿宋_GB2312"/>
                <w:b/>
                <w:sz w:val="28"/>
                <w:szCs w:val="28"/>
                <w:lang w:eastAsia="zh-CN"/>
              </w:rPr>
            </w:pPr>
            <w:r>
              <w:rPr>
                <w:rFonts w:hint="eastAsia" w:ascii="仿宋" w:hAnsi="仿宋" w:eastAsia="仿宋" w:cs="仿宋"/>
                <w:bCs/>
                <w:color w:val="000000"/>
                <w:sz w:val="21"/>
                <w:szCs w:val="21"/>
                <w:vertAlign w:val="baseline"/>
                <w:lang w:val="en-US" w:eastAsia="zh-CN"/>
              </w:rPr>
              <w:t>（白色款纸杯下边字需加蓝底色，其他款式下边字无底色）</w:t>
            </w:r>
            <w:r>
              <w:rPr>
                <w:rFonts w:hint="eastAsia" w:ascii="仿宋_GB2312" w:eastAsia="仿宋_GB2312"/>
                <w:b/>
                <w:sz w:val="28"/>
                <w:szCs w:val="28"/>
              </w:rPr>
              <w:br w:type="textWrapping"/>
            </w:r>
            <w:r>
              <w:rPr>
                <w:rFonts w:hint="eastAsia" w:ascii="仿宋_GB2312" w:eastAsia="仿宋_GB2312"/>
                <w:b/>
                <w:sz w:val="28"/>
                <w:szCs w:val="28"/>
                <w:lang w:eastAsia="zh-CN"/>
              </w:rPr>
              <w:drawing>
                <wp:inline distT="0" distB="0" distL="114300" distR="114300">
                  <wp:extent cx="2175510" cy="1087120"/>
                  <wp:effectExtent l="0" t="0" r="15240" b="17780"/>
                  <wp:docPr id="1" name="图片 1" descr="微信图片_2025090814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908145257"/>
                          <pic:cNvPicPr>
                            <a:picLocks noChangeAspect="1"/>
                          </pic:cNvPicPr>
                        </pic:nvPicPr>
                        <pic:blipFill>
                          <a:blip r:embed="rId14"/>
                          <a:stretch>
                            <a:fillRect/>
                          </a:stretch>
                        </pic:blipFill>
                        <pic:spPr>
                          <a:xfrm>
                            <a:off x="0" y="0"/>
                            <a:ext cx="2175510" cy="1087120"/>
                          </a:xfrm>
                          <a:prstGeom prst="rect">
                            <a:avLst/>
                          </a:prstGeom>
                        </pic:spPr>
                      </pic:pic>
                    </a:graphicData>
                  </a:graphic>
                </wp:inline>
              </w:drawing>
            </w:r>
          </w:p>
          <w:p w14:paraId="685F4F04">
            <w:pPr>
              <w:numPr>
                <w:numId w:val="0"/>
              </w:numPr>
              <w:spacing w:line="240" w:lineRule="auto"/>
              <w:ind w:leftChars="0"/>
              <w:jc w:val="left"/>
              <w:rPr>
                <w:rFonts w:hint="default" w:ascii="仿宋_GB2312" w:eastAsia="仿宋_GB2312"/>
                <w:b/>
                <w:sz w:val="28"/>
                <w:szCs w:val="28"/>
                <w:lang w:val="en-US" w:eastAsia="zh-CN"/>
              </w:rPr>
            </w:pPr>
            <w:r>
              <w:drawing>
                <wp:inline distT="0" distB="0" distL="114300" distR="114300">
                  <wp:extent cx="2188845" cy="1104900"/>
                  <wp:effectExtent l="0" t="0" r="190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2188845" cy="1104900"/>
                          </a:xfrm>
                          <a:prstGeom prst="rect">
                            <a:avLst/>
                          </a:prstGeom>
                          <a:noFill/>
                          <a:ln>
                            <a:noFill/>
                          </a:ln>
                        </pic:spPr>
                      </pic:pic>
                    </a:graphicData>
                  </a:graphic>
                </wp:inline>
              </w:drawing>
            </w:r>
          </w:p>
        </w:tc>
        <w:tc>
          <w:tcPr>
            <w:tcW w:w="750" w:type="dxa"/>
            <w:vAlign w:val="center"/>
          </w:tcPr>
          <w:p w14:paraId="7528F1F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0.3</w:t>
            </w:r>
          </w:p>
        </w:tc>
        <w:tc>
          <w:tcPr>
            <w:tcW w:w="827" w:type="dxa"/>
            <w:vAlign w:val="center"/>
          </w:tcPr>
          <w:p w14:paraId="075666A2">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12000个</w:t>
            </w:r>
          </w:p>
        </w:tc>
        <w:tc>
          <w:tcPr>
            <w:tcW w:w="742" w:type="dxa"/>
            <w:vAlign w:val="center"/>
          </w:tcPr>
          <w:p w14:paraId="2B19375F">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3600</w:t>
            </w:r>
          </w:p>
        </w:tc>
        <w:tc>
          <w:tcPr>
            <w:tcW w:w="742" w:type="dxa"/>
            <w:vAlign w:val="center"/>
          </w:tcPr>
          <w:p w14:paraId="7F2F270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c>
          <w:tcPr>
            <w:tcW w:w="742" w:type="dxa"/>
            <w:vAlign w:val="center"/>
          </w:tcPr>
          <w:p w14:paraId="41205DA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bl>
    <w:p w14:paraId="49776E4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9169103">
      <w:pPr>
        <w:numPr>
          <w:ilvl w:val="0"/>
          <w:numId w:val="0"/>
        </w:numPr>
        <w:spacing w:line="360" w:lineRule="auto"/>
        <w:rPr>
          <w:rFonts w:hint="default"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第二包 盖杯（预算金额3500元）</w:t>
      </w:r>
    </w:p>
    <w:tbl>
      <w:tblPr>
        <w:tblStyle w:val="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502"/>
        <w:gridCol w:w="3666"/>
        <w:gridCol w:w="750"/>
        <w:gridCol w:w="827"/>
        <w:gridCol w:w="742"/>
        <w:gridCol w:w="742"/>
        <w:gridCol w:w="742"/>
      </w:tblGrid>
      <w:tr w14:paraId="1BC5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dxa"/>
            <w:vAlign w:val="center"/>
          </w:tcPr>
          <w:p w14:paraId="6658BA1B">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502" w:type="dxa"/>
            <w:vAlign w:val="center"/>
          </w:tcPr>
          <w:p w14:paraId="76EB2D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物资名称</w:t>
            </w:r>
          </w:p>
        </w:tc>
        <w:tc>
          <w:tcPr>
            <w:tcW w:w="3666" w:type="dxa"/>
            <w:vAlign w:val="center"/>
          </w:tcPr>
          <w:p w14:paraId="27DC3DF6">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0692AA68">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0744753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2501AF0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49C5BC45">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41AE8F0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0FACC001">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013B3820">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6C34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17" w:type="dxa"/>
            <w:vAlign w:val="center"/>
          </w:tcPr>
          <w:p w14:paraId="79D6868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502" w:type="dxa"/>
            <w:vAlign w:val="center"/>
          </w:tcPr>
          <w:p w14:paraId="2CEC7598">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盖杯</w:t>
            </w:r>
          </w:p>
        </w:tc>
        <w:tc>
          <w:tcPr>
            <w:tcW w:w="3666" w:type="dxa"/>
            <w:vAlign w:val="center"/>
          </w:tcPr>
          <w:p w14:paraId="0B8A5F38">
            <w:pPr>
              <w:numPr>
                <w:ilvl w:val="0"/>
                <w:numId w:val="5"/>
              </w:numPr>
              <w:spacing w:line="240" w:lineRule="auto"/>
              <w:ind w:left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羊脂玉或骨瓷，纯色，直口水杯，具有配套杯盖，后期根据医院需要，定制文字、logo；</w:t>
            </w:r>
          </w:p>
          <w:p w14:paraId="21BD8784">
            <w:pPr>
              <w:numPr>
                <w:ilvl w:val="0"/>
                <w:numId w:val="5"/>
              </w:numPr>
              <w:spacing w:line="240" w:lineRule="auto"/>
              <w:ind w:left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参考尺寸：宽约8cm高约12-13.5cm容量约300ml-360ml；</w:t>
            </w:r>
          </w:p>
          <w:p w14:paraId="288B393E">
            <w:pPr>
              <w:numPr>
                <w:ilvl w:val="0"/>
                <w:numId w:val="5"/>
              </w:numPr>
              <w:spacing w:line="240" w:lineRule="auto"/>
              <w:ind w:left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把手握持舒适不挤手、杯体及把手具有良好隔热效果，杯底打磨平滑无毛刺；</w:t>
            </w:r>
          </w:p>
          <w:p w14:paraId="5FAFBBAF">
            <w:pPr>
              <w:numPr>
                <w:ilvl w:val="0"/>
                <w:numId w:val="5"/>
              </w:numPr>
              <w:spacing w:line="240" w:lineRule="auto"/>
              <w:ind w:left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询价现场带样品；</w:t>
            </w:r>
          </w:p>
          <w:p w14:paraId="7913669C">
            <w:pPr>
              <w:numPr>
                <w:ilvl w:val="0"/>
                <w:numId w:val="5"/>
              </w:numPr>
              <w:spacing w:line="240" w:lineRule="auto"/>
              <w:ind w:left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参考logo图样：</w:t>
            </w:r>
          </w:p>
          <w:p w14:paraId="71ABAD75">
            <w:pPr>
              <w:numPr>
                <w:numId w:val="0"/>
              </w:numPr>
              <w:spacing w:line="240" w:lineRule="auto"/>
              <w:jc w:val="left"/>
              <w:rPr>
                <w:rFonts w:hint="eastAsia" w:ascii="仿宋_GB2312" w:eastAsia="仿宋_GB2312"/>
                <w:b/>
                <w:sz w:val="28"/>
                <w:szCs w:val="28"/>
                <w:lang w:eastAsia="zh-CN"/>
              </w:rPr>
            </w:pPr>
            <w:r>
              <w:rPr>
                <w:rFonts w:hint="eastAsia" w:ascii="仿宋_GB2312" w:eastAsia="仿宋_GB2312"/>
                <w:b/>
                <w:sz w:val="28"/>
                <w:szCs w:val="28"/>
              </w:rPr>
              <w:br w:type="textWrapping"/>
            </w:r>
            <w:r>
              <w:rPr>
                <w:rFonts w:hint="eastAsia" w:ascii="仿宋_GB2312" w:eastAsia="仿宋_GB2312"/>
                <w:b/>
                <w:sz w:val="28"/>
                <w:szCs w:val="28"/>
                <w:lang w:eastAsia="zh-CN"/>
              </w:rPr>
              <w:drawing>
                <wp:inline distT="0" distB="0" distL="114300" distR="114300">
                  <wp:extent cx="2175510" cy="1087120"/>
                  <wp:effectExtent l="0" t="0" r="15240" b="17780"/>
                  <wp:docPr id="3" name="图片 3" descr="微信图片_2025090814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908145257"/>
                          <pic:cNvPicPr>
                            <a:picLocks noChangeAspect="1"/>
                          </pic:cNvPicPr>
                        </pic:nvPicPr>
                        <pic:blipFill>
                          <a:blip r:embed="rId14"/>
                          <a:stretch>
                            <a:fillRect/>
                          </a:stretch>
                        </pic:blipFill>
                        <pic:spPr>
                          <a:xfrm>
                            <a:off x="0" y="0"/>
                            <a:ext cx="2175510" cy="1087120"/>
                          </a:xfrm>
                          <a:prstGeom prst="rect">
                            <a:avLst/>
                          </a:prstGeom>
                        </pic:spPr>
                      </pic:pic>
                    </a:graphicData>
                  </a:graphic>
                </wp:inline>
              </w:drawing>
            </w:r>
          </w:p>
          <w:p w14:paraId="3E90CF17">
            <w:pPr>
              <w:numPr>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杯子参考款式：</w:t>
            </w:r>
          </w:p>
          <w:p w14:paraId="6D920B2E">
            <w:pPr>
              <w:numPr>
                <w:numId w:val="0"/>
              </w:numPr>
              <w:spacing w:line="240" w:lineRule="auto"/>
              <w:jc w:val="left"/>
              <w:rPr>
                <w:rFonts w:hint="default" w:ascii="仿宋" w:hAnsi="仿宋" w:eastAsia="仿宋" w:cs="仿宋"/>
                <w:bCs/>
                <w:color w:val="000000"/>
                <w:sz w:val="21"/>
                <w:szCs w:val="21"/>
                <w:vertAlign w:val="baseline"/>
                <w:lang w:val="en-US" w:eastAsia="zh-CN"/>
              </w:rPr>
            </w:pPr>
            <w:r>
              <w:drawing>
                <wp:inline distT="0" distB="0" distL="0" distR="0">
                  <wp:extent cx="1026795" cy="1464945"/>
                  <wp:effectExtent l="0" t="0" r="190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1026795" cy="1464945"/>
                          </a:xfrm>
                          <a:prstGeom prst="rect">
                            <a:avLst/>
                          </a:prstGeom>
                        </pic:spPr>
                      </pic:pic>
                    </a:graphicData>
                  </a:graphic>
                </wp:inline>
              </w:drawing>
            </w:r>
          </w:p>
        </w:tc>
        <w:tc>
          <w:tcPr>
            <w:tcW w:w="750" w:type="dxa"/>
            <w:vAlign w:val="center"/>
          </w:tcPr>
          <w:p w14:paraId="429BC6EC">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w:t>
            </w:r>
          </w:p>
        </w:tc>
        <w:tc>
          <w:tcPr>
            <w:tcW w:w="827" w:type="dxa"/>
            <w:vAlign w:val="center"/>
          </w:tcPr>
          <w:p w14:paraId="34FD4517">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70个</w:t>
            </w:r>
          </w:p>
        </w:tc>
        <w:tc>
          <w:tcPr>
            <w:tcW w:w="742" w:type="dxa"/>
            <w:vAlign w:val="center"/>
          </w:tcPr>
          <w:p w14:paraId="7560DD26">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3500</w:t>
            </w:r>
          </w:p>
        </w:tc>
        <w:tc>
          <w:tcPr>
            <w:tcW w:w="742" w:type="dxa"/>
            <w:vAlign w:val="center"/>
          </w:tcPr>
          <w:p w14:paraId="405188A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c>
          <w:tcPr>
            <w:tcW w:w="742" w:type="dxa"/>
            <w:vAlign w:val="center"/>
          </w:tcPr>
          <w:p w14:paraId="6A46990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bl>
    <w:p w14:paraId="097B86F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8BCF23">
      <w:pPr>
        <w:widowControl w:val="0"/>
        <w:numPr>
          <w:ilvl w:val="0"/>
          <w:numId w:val="0"/>
        </w:numPr>
        <w:spacing w:line="360" w:lineRule="auto"/>
        <w:jc w:val="both"/>
        <w:rPr>
          <w:rFonts w:hint="eastAsia"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第三包 动态脑电图监测记录单 （预算金额450元）</w:t>
      </w:r>
    </w:p>
    <w:tbl>
      <w:tblPr>
        <w:tblStyle w:val="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502"/>
        <w:gridCol w:w="3666"/>
        <w:gridCol w:w="750"/>
        <w:gridCol w:w="827"/>
        <w:gridCol w:w="742"/>
        <w:gridCol w:w="742"/>
        <w:gridCol w:w="742"/>
      </w:tblGrid>
      <w:tr w14:paraId="3B8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17" w:type="dxa"/>
            <w:vAlign w:val="center"/>
          </w:tcPr>
          <w:p w14:paraId="63C0418E">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502" w:type="dxa"/>
            <w:vAlign w:val="center"/>
          </w:tcPr>
          <w:p w14:paraId="28D10049">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印刷品名称</w:t>
            </w:r>
          </w:p>
        </w:tc>
        <w:tc>
          <w:tcPr>
            <w:tcW w:w="3666" w:type="dxa"/>
            <w:vAlign w:val="center"/>
          </w:tcPr>
          <w:p w14:paraId="4F47DF9A">
            <w:pPr>
              <w:numPr>
                <w:ilvl w:val="0"/>
                <w:numId w:val="0"/>
              </w:numPr>
              <w:spacing w:line="240" w:lineRule="auto"/>
              <w:ind w:left="0" w:leftChars="0" w:firstLine="0" w:firstLineChars="0"/>
              <w:jc w:val="center"/>
              <w:rPr>
                <w:rFonts w:hint="default" w:ascii="仿宋_GB2312" w:eastAsia="仿宋_GB2312"/>
                <w:b/>
                <w:sz w:val="28"/>
                <w:szCs w:val="28"/>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1BD97371">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5732573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2729876D">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524F1F71">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3FA8D215">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C855A72">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483DD844">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562A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17" w:type="dxa"/>
            <w:vAlign w:val="center"/>
          </w:tcPr>
          <w:p w14:paraId="1FD9A117">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502" w:type="dxa"/>
            <w:vAlign w:val="center"/>
          </w:tcPr>
          <w:p w14:paraId="305744FC">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4"/>
                <w:szCs w:val="24"/>
                <w:vertAlign w:val="baseline"/>
                <w:lang w:val="en-US" w:eastAsia="zh-CN"/>
              </w:rPr>
              <w:t>动态脑电图监测记录单</w:t>
            </w:r>
          </w:p>
        </w:tc>
        <w:tc>
          <w:tcPr>
            <w:tcW w:w="3666" w:type="dxa"/>
            <w:vAlign w:val="center"/>
          </w:tcPr>
          <w:p w14:paraId="4532C7AD">
            <w:pPr>
              <w:numPr>
                <w:ilvl w:val="0"/>
                <w:numId w:val="6"/>
              </w:numPr>
              <w:spacing w:line="240" w:lineRule="auto"/>
              <w:ind w:left="0" w:leftChars="0" w:firstLine="0" w:firstLineChars="0"/>
              <w:jc w:val="both"/>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纸张大小：16k-A4大小；</w:t>
            </w:r>
          </w:p>
          <w:p w14:paraId="57E802F8">
            <w:pPr>
              <w:numPr>
                <w:ilvl w:val="0"/>
                <w:numId w:val="6"/>
              </w:numPr>
              <w:spacing w:line="240" w:lineRule="auto"/>
              <w:ind w:left="0" w:leftChars="0" w:firstLine="0" w:firstLineChars="0"/>
              <w:jc w:val="both"/>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反正打印，每本100页；</w:t>
            </w:r>
          </w:p>
          <w:p w14:paraId="336520C1">
            <w:pPr>
              <w:numPr>
                <w:ilvl w:val="0"/>
                <w:numId w:val="6"/>
              </w:numPr>
              <w:spacing w:line="240" w:lineRule="auto"/>
              <w:ind w:left="0" w:leftChars="0" w:firstLine="0" w:firstLineChars="0"/>
              <w:jc w:val="both"/>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参考图样</w:t>
            </w:r>
            <w:r>
              <w:rPr>
                <w:rFonts w:hint="default" w:ascii="仿宋" w:hAnsi="仿宋" w:eastAsia="仿宋" w:cs="仿宋"/>
                <w:bCs/>
                <w:color w:val="000000"/>
                <w:sz w:val="21"/>
                <w:szCs w:val="21"/>
                <w:vertAlign w:val="baseline"/>
                <w:lang w:val="en-US" w:eastAsia="zh-CN"/>
              </w:rPr>
              <w:drawing>
                <wp:inline distT="0" distB="0" distL="114300" distR="114300">
                  <wp:extent cx="1399540" cy="1049655"/>
                  <wp:effectExtent l="0" t="0" r="10160" b="17145"/>
                  <wp:docPr id="8" name="图片 8" descr="反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反面"/>
                          <pic:cNvPicPr>
                            <a:picLocks noChangeAspect="1"/>
                          </pic:cNvPicPr>
                        </pic:nvPicPr>
                        <pic:blipFill>
                          <a:blip r:embed="rId17"/>
                          <a:stretch>
                            <a:fillRect/>
                          </a:stretch>
                        </pic:blipFill>
                        <pic:spPr>
                          <a:xfrm>
                            <a:off x="0" y="0"/>
                            <a:ext cx="1399540" cy="1049655"/>
                          </a:xfrm>
                          <a:prstGeom prst="rect">
                            <a:avLst/>
                          </a:prstGeom>
                        </pic:spPr>
                      </pic:pic>
                    </a:graphicData>
                  </a:graphic>
                </wp:inline>
              </w:drawing>
            </w:r>
          </w:p>
        </w:tc>
        <w:tc>
          <w:tcPr>
            <w:tcW w:w="750" w:type="dxa"/>
            <w:vAlign w:val="center"/>
          </w:tcPr>
          <w:p w14:paraId="3C097738">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9</w:t>
            </w:r>
          </w:p>
        </w:tc>
        <w:tc>
          <w:tcPr>
            <w:tcW w:w="827" w:type="dxa"/>
            <w:vAlign w:val="center"/>
          </w:tcPr>
          <w:p w14:paraId="3D63CDE9">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50本</w:t>
            </w:r>
          </w:p>
        </w:tc>
        <w:tc>
          <w:tcPr>
            <w:tcW w:w="742" w:type="dxa"/>
            <w:vAlign w:val="center"/>
          </w:tcPr>
          <w:p w14:paraId="2DDBF8C8">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450</w:t>
            </w:r>
          </w:p>
        </w:tc>
        <w:tc>
          <w:tcPr>
            <w:tcW w:w="742" w:type="dxa"/>
            <w:vAlign w:val="center"/>
          </w:tcPr>
          <w:p w14:paraId="1462BA14">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c>
          <w:tcPr>
            <w:tcW w:w="742" w:type="dxa"/>
            <w:vAlign w:val="center"/>
          </w:tcPr>
          <w:p w14:paraId="3A8AC827">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bl>
    <w:p w14:paraId="55F2504C">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374F4B">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5" w:name="_Toc22109"/>
      <w:bookmarkStart w:id="6" w:name="_Toc11005"/>
      <w:bookmarkStart w:id="11" w:name="_GoBack"/>
      <w:bookmarkEnd w:id="11"/>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11138"/>
      <w:bookmarkStart w:id="8" w:name="_Toc3841"/>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7"/>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E553B0BA"/>
    <w:multiLevelType w:val="singleLevel"/>
    <w:tmpl w:val="E553B0BA"/>
    <w:lvl w:ilvl="0" w:tentative="0">
      <w:start w:val="1"/>
      <w:numFmt w:val="decimal"/>
      <w:suff w:val="nothing"/>
      <w:lvlText w:val="%1、"/>
      <w:lvlJc w:val="left"/>
    </w:lvl>
  </w:abstractNum>
  <w:abstractNum w:abstractNumId="2">
    <w:nsid w:val="0B2CF018"/>
    <w:multiLevelType w:val="singleLevel"/>
    <w:tmpl w:val="0B2CF018"/>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5EAF0744"/>
    <w:multiLevelType w:val="singleLevel"/>
    <w:tmpl w:val="5EAF0744"/>
    <w:lvl w:ilvl="0" w:tentative="0">
      <w:start w:val="1"/>
      <w:numFmt w:val="decimal"/>
      <w:suff w:val="nothing"/>
      <w:lvlText w:val="%1、"/>
      <w:lvlJc w:val="left"/>
    </w:lvl>
  </w:abstractNum>
  <w:abstractNum w:abstractNumId="6">
    <w:nsid w:val="7622798B"/>
    <w:multiLevelType w:val="singleLevel"/>
    <w:tmpl w:val="7622798B"/>
    <w:lvl w:ilvl="0" w:tentative="0">
      <w:start w:val="1"/>
      <w:numFmt w:val="decimal"/>
      <w:suff w:val="nothing"/>
      <w:lvlText w:val="%1、"/>
      <w:lvlJc w:val="left"/>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A0126F"/>
    <w:rsid w:val="01BD1459"/>
    <w:rsid w:val="03A21826"/>
    <w:rsid w:val="052D3B24"/>
    <w:rsid w:val="0715148C"/>
    <w:rsid w:val="087A0447"/>
    <w:rsid w:val="08E053FD"/>
    <w:rsid w:val="0B3C188E"/>
    <w:rsid w:val="0B603E17"/>
    <w:rsid w:val="0BC41F21"/>
    <w:rsid w:val="104F2947"/>
    <w:rsid w:val="110C12EC"/>
    <w:rsid w:val="12D55D1E"/>
    <w:rsid w:val="143B2DE1"/>
    <w:rsid w:val="14C76F80"/>
    <w:rsid w:val="15E12F09"/>
    <w:rsid w:val="16455922"/>
    <w:rsid w:val="178A1D29"/>
    <w:rsid w:val="193E2DCB"/>
    <w:rsid w:val="198F2D53"/>
    <w:rsid w:val="1A1A7A3F"/>
    <w:rsid w:val="1A66082C"/>
    <w:rsid w:val="1A9A51D3"/>
    <w:rsid w:val="1AA43102"/>
    <w:rsid w:val="1AFD138A"/>
    <w:rsid w:val="1B862808"/>
    <w:rsid w:val="1EE838F2"/>
    <w:rsid w:val="1F330EF8"/>
    <w:rsid w:val="1F8E5D51"/>
    <w:rsid w:val="20107C9F"/>
    <w:rsid w:val="202A5E57"/>
    <w:rsid w:val="213B779A"/>
    <w:rsid w:val="23E72ABF"/>
    <w:rsid w:val="26077CBD"/>
    <w:rsid w:val="26083FB3"/>
    <w:rsid w:val="270B08D2"/>
    <w:rsid w:val="279D1605"/>
    <w:rsid w:val="27EC31F6"/>
    <w:rsid w:val="293E6FB2"/>
    <w:rsid w:val="294E055C"/>
    <w:rsid w:val="296E14AB"/>
    <w:rsid w:val="2AA5318D"/>
    <w:rsid w:val="2AD16DE9"/>
    <w:rsid w:val="2BDC5CF8"/>
    <w:rsid w:val="2CA31C32"/>
    <w:rsid w:val="2D1F2FAF"/>
    <w:rsid w:val="2D375F5B"/>
    <w:rsid w:val="2E782F55"/>
    <w:rsid w:val="30DA11D4"/>
    <w:rsid w:val="33AA7021"/>
    <w:rsid w:val="342F6407"/>
    <w:rsid w:val="359B6DED"/>
    <w:rsid w:val="35BB5A78"/>
    <w:rsid w:val="37063A0E"/>
    <w:rsid w:val="387E2B20"/>
    <w:rsid w:val="38D938AF"/>
    <w:rsid w:val="39FC3049"/>
    <w:rsid w:val="3AE076E5"/>
    <w:rsid w:val="3B4E3ED9"/>
    <w:rsid w:val="3C043386"/>
    <w:rsid w:val="3C5A27F2"/>
    <w:rsid w:val="3E6158D5"/>
    <w:rsid w:val="3F541D83"/>
    <w:rsid w:val="417E123A"/>
    <w:rsid w:val="44C77996"/>
    <w:rsid w:val="464E369A"/>
    <w:rsid w:val="4776676F"/>
    <w:rsid w:val="48AA548E"/>
    <w:rsid w:val="4973433F"/>
    <w:rsid w:val="4AA4190C"/>
    <w:rsid w:val="4C3E2B07"/>
    <w:rsid w:val="4D84279B"/>
    <w:rsid w:val="4E056021"/>
    <w:rsid w:val="4F3F325D"/>
    <w:rsid w:val="50696466"/>
    <w:rsid w:val="52074D56"/>
    <w:rsid w:val="525733F7"/>
    <w:rsid w:val="556E3867"/>
    <w:rsid w:val="56B40AC1"/>
    <w:rsid w:val="56F03878"/>
    <w:rsid w:val="57881AD4"/>
    <w:rsid w:val="58BE1257"/>
    <w:rsid w:val="5927777C"/>
    <w:rsid w:val="5AE14D89"/>
    <w:rsid w:val="5B975D90"/>
    <w:rsid w:val="5D3A5B7A"/>
    <w:rsid w:val="5E0906A3"/>
    <w:rsid w:val="5F9A5527"/>
    <w:rsid w:val="62402164"/>
    <w:rsid w:val="632F44C3"/>
    <w:rsid w:val="64F462FB"/>
    <w:rsid w:val="65915CCD"/>
    <w:rsid w:val="67D02D0E"/>
    <w:rsid w:val="68DD679C"/>
    <w:rsid w:val="6BD36970"/>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AAA388E"/>
    <w:rsid w:val="7B223BA3"/>
    <w:rsid w:val="7B611E27"/>
    <w:rsid w:val="7B870218"/>
    <w:rsid w:val="7C7D61BD"/>
    <w:rsid w:val="7D303F6B"/>
    <w:rsid w:val="7F6F39C2"/>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3031</Words>
  <Characters>3432</Characters>
  <Lines>0</Lines>
  <Paragraphs>0</Paragraphs>
  <TotalTime>15</TotalTime>
  <ScaleCrop>false</ScaleCrop>
  <LinksUpToDate>false</LinksUpToDate>
  <CharactersWithSpaces>3548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2025-09-05T05:43:00Z</cp:lastPrinted>
  <dcterms:modified xsi:type="dcterms:W3CDTF">2025-09-12T03:46:56Z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