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5DA65244">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信息设备采购项目</w:t>
      </w:r>
    </w:p>
    <w:p w14:paraId="4510C616">
      <w:pPr>
        <w:jc w:val="center"/>
        <w:rPr>
          <w:rFonts w:hint="eastAsia" w:ascii="黑体" w:eastAsia="黑体"/>
          <w:b/>
          <w:color w:val="auto"/>
          <w:sz w:val="52"/>
          <w:szCs w:val="52"/>
          <w:highlight w:val="none"/>
          <w:vertAlign w:val="baseline"/>
          <w:lang w:val="en-US" w:eastAsia="zh-CN"/>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60024</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青岛市妇女儿童医院信息设备采购项目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信息设备采购项目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60024</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5028056C">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青岛市妇女儿童医院信息设备采购项目</w:t>
      </w:r>
    </w:p>
    <w:p w14:paraId="0ED5B16B">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60024</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58C1971">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智能电子演讲台（预算：38000元）</w:t>
      </w:r>
    </w:p>
    <w:tbl>
      <w:tblPr>
        <w:tblStyle w:val="9"/>
        <w:tblpPr w:leftFromText="180" w:rightFromText="180" w:vertAnchor="text" w:tblpXSpec="center" w:tblpY="1"/>
        <w:tblOverlap w:val="never"/>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332"/>
        <w:gridCol w:w="3912"/>
        <w:gridCol w:w="777"/>
        <w:gridCol w:w="750"/>
        <w:gridCol w:w="695"/>
        <w:gridCol w:w="873"/>
        <w:gridCol w:w="820"/>
        <w:gridCol w:w="918"/>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val="0"/>
                <w:bCs/>
                <w:color w:val="auto"/>
                <w:sz w:val="20"/>
                <w:szCs w:val="20"/>
                <w:highlight w:val="none"/>
                <w:vertAlign w:val="baseline"/>
                <w:lang w:val="en-US" w:eastAsia="zh-CN"/>
              </w:rPr>
              <w:t>序号</w:t>
            </w:r>
          </w:p>
        </w:tc>
        <w:tc>
          <w:tcPr>
            <w:tcW w:w="1332"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912"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777"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50" w:type="dxa"/>
            <w:vAlign w:val="center"/>
          </w:tcPr>
          <w:p w14:paraId="3A96D7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695" w:type="dxa"/>
            <w:vAlign w:val="center"/>
          </w:tcPr>
          <w:p w14:paraId="29B9B7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873"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20"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18"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12"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332" w:type="dxa"/>
            <w:vAlign w:val="center"/>
          </w:tcPr>
          <w:p w14:paraId="08859F20">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智能电子演讲台</w:t>
            </w:r>
          </w:p>
        </w:tc>
        <w:tc>
          <w:tcPr>
            <w:tcW w:w="3912" w:type="dxa"/>
            <w:vAlign w:val="center"/>
          </w:tcPr>
          <w:p w14:paraId="5A330E13">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整体尺寸：升起前：750*680*1000mm；升起后的尺寸：750*680*1200mm；（公差±10mm）</w:t>
            </w:r>
          </w:p>
          <w:p w14:paraId="5CF8DB1F">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上层桌面由桌面和装饰板组成，整体“L”型造型设计，采用进口的沙比利木制作而成；桌面与装饰面采用圆弧过渡，前端边角采用直径200mm圆弧设计，前端边缘采用内凹圆弧设计，边角全部采用圆弧倒角。</w:t>
            </w:r>
          </w:p>
          <w:p w14:paraId="32335B32">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左右侧板采用厚度≥1.0mm的钣金，钣金采用酸洗磷化喷涂工艺表面处理，喷涂户外粉，200℃高温烘烤成型。配置1个储物抽屉，6位排插，预留OPS的安装孔位，标配子卡。</w:t>
            </w:r>
          </w:p>
          <w:p w14:paraId="67D071F1">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底座采用厚度≥1.0mm的钣金设计，前侧面中部向内凹，底座上部配置两节升降的电动升降柱，通过控制板的调节可将上层整体升高；底部配有4个脚杯，两侧预留敲漏空；</w:t>
            </w:r>
          </w:p>
          <w:p w14:paraId="582597C6">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桌面采用10度倾斜面设计，桌面配置21.5寸触摸显示屏，右侧预留6键控制板（分别是包含开关机、批注、讲桌升、讲桌降、一键桌面、快捷启动）配置USB接口*2，铝合金音量调节按钮；</w:t>
            </w:r>
          </w:p>
          <w:p w14:paraId="28033A84">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桌面右侧旁边配置一个磁吸定时器，显示屏上部配置两个长65cm的鹅颈话筒杆。下方配置手机无线充，迷你小键盘，方便演讲者的输入需求；鹅颈话筒应支持与学术部报告厅会议室现有调音台的正常连接，避免啸叫等故障；</w:t>
            </w:r>
          </w:p>
          <w:p w14:paraId="3FAB8646">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桌面下方预留1个隐藏式塑料水杯架，方便演讲者放置水杯。装饰板上内嵌33寸广告机，方便给演讲者提供展示相关的信息，广告机要求可以通过网络远程翻页或者通过HDMI线连接后台实现翻顶。</w:t>
            </w:r>
          </w:p>
          <w:p w14:paraId="3688F417">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桌面配置21.5寸触摸显示器，全贴合，10点触摸，液晶面板使用莫氏7级钢化玻璃，分辨率1920*1080，屏对比度1000:1，响应时间14ms，显示色彩16.7M，屏幕等级BOE(原装A+规液晶)，工作电压/电流12V/5A；，该触摸显示器可以通过连接音频线和HDMI线与现有学术厅控制室控制电脑实现联动，该触摸显示器应可远程控制，便从控制室后台实现PPT等文件的拷贝、打开关闭等；</w:t>
            </w:r>
          </w:p>
          <w:p w14:paraId="16CC6FA1">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上层桌面可以根据演讲者的使用需求，通过按键讲桌升、讲桌降进行高度调节，升降高度≥200mm；</w:t>
            </w:r>
          </w:p>
          <w:p w14:paraId="5977F62A">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磁吸式计时器可以支持最长99分钟定时，调节模式基于调节速度而变化。可以及时提醒演讲者，帮助演讲者掌控演讲节奏</w:t>
            </w:r>
            <w:r>
              <w:rPr>
                <w:rFonts w:hint="eastAsia" w:ascii="仿宋" w:hAnsi="仿宋" w:eastAsia="仿宋" w:cs="仿宋"/>
                <w:b w:val="0"/>
                <w:bCs/>
                <w:color w:val="auto"/>
                <w:sz w:val="21"/>
                <w:szCs w:val="21"/>
                <w:highlight w:val="none"/>
                <w:vertAlign w:val="baseline"/>
                <w:lang w:val="en-US" w:eastAsia="zh-CN"/>
              </w:rPr>
              <w:t>；</w:t>
            </w:r>
          </w:p>
          <w:p w14:paraId="29E8BDC4">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项目内含安装调试及线路施工费</w:t>
            </w:r>
            <w:r>
              <w:rPr>
                <w:rFonts w:hint="eastAsia" w:ascii="仿宋" w:hAnsi="仿宋" w:eastAsia="仿宋" w:cs="仿宋"/>
                <w:b w:val="0"/>
                <w:bCs/>
                <w:color w:val="auto"/>
                <w:sz w:val="21"/>
                <w:szCs w:val="21"/>
                <w:highlight w:val="none"/>
                <w:vertAlign w:val="baseline"/>
                <w:lang w:val="en-US" w:eastAsia="zh-CN"/>
              </w:rPr>
              <w:t>。</w:t>
            </w:r>
          </w:p>
        </w:tc>
        <w:tc>
          <w:tcPr>
            <w:tcW w:w="777" w:type="dxa"/>
            <w:vAlign w:val="center"/>
          </w:tcPr>
          <w:p w14:paraId="3B5C127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38000</w:t>
            </w:r>
          </w:p>
        </w:tc>
        <w:tc>
          <w:tcPr>
            <w:tcW w:w="750" w:type="dxa"/>
            <w:vAlign w:val="center"/>
          </w:tcPr>
          <w:p w14:paraId="62284C0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台</w:t>
            </w:r>
          </w:p>
        </w:tc>
        <w:tc>
          <w:tcPr>
            <w:tcW w:w="695" w:type="dxa"/>
            <w:vAlign w:val="center"/>
          </w:tcPr>
          <w:p w14:paraId="7A65567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1</w:t>
            </w:r>
          </w:p>
        </w:tc>
        <w:tc>
          <w:tcPr>
            <w:tcW w:w="873" w:type="dxa"/>
            <w:vAlign w:val="center"/>
          </w:tcPr>
          <w:p w14:paraId="2B50459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38000</w:t>
            </w:r>
          </w:p>
        </w:tc>
        <w:tc>
          <w:tcPr>
            <w:tcW w:w="820"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5日</w:t>
            </w:r>
          </w:p>
        </w:tc>
      </w:tr>
    </w:tbl>
    <w:p w14:paraId="72023DAB">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6D64B558">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手写板（预算：19200元）</w:t>
      </w:r>
    </w:p>
    <w:tbl>
      <w:tblPr>
        <w:tblStyle w:val="9"/>
        <w:tblpPr w:leftFromText="180" w:rightFromText="180" w:vertAnchor="text" w:tblpXSpec="center" w:tblpY="1"/>
        <w:tblOverlap w:val="never"/>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332"/>
        <w:gridCol w:w="3912"/>
        <w:gridCol w:w="777"/>
        <w:gridCol w:w="750"/>
        <w:gridCol w:w="695"/>
        <w:gridCol w:w="873"/>
        <w:gridCol w:w="820"/>
        <w:gridCol w:w="918"/>
      </w:tblGrid>
      <w:tr w14:paraId="7216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Align w:val="center"/>
          </w:tcPr>
          <w:p w14:paraId="4CBA61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332" w:type="dxa"/>
            <w:vAlign w:val="center"/>
          </w:tcPr>
          <w:p w14:paraId="14F896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912" w:type="dxa"/>
            <w:vAlign w:val="center"/>
          </w:tcPr>
          <w:p w14:paraId="79A92B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777" w:type="dxa"/>
            <w:vAlign w:val="center"/>
          </w:tcPr>
          <w:p w14:paraId="3D88FD2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9AB7E2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1B898F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50" w:type="dxa"/>
            <w:vAlign w:val="center"/>
          </w:tcPr>
          <w:p w14:paraId="7E78C9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695" w:type="dxa"/>
            <w:vAlign w:val="center"/>
          </w:tcPr>
          <w:p w14:paraId="3DA0BF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873" w:type="dxa"/>
            <w:vAlign w:val="center"/>
          </w:tcPr>
          <w:p w14:paraId="29F98DD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19B15B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69D07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20" w:type="dxa"/>
            <w:vAlign w:val="center"/>
          </w:tcPr>
          <w:p w14:paraId="19A7A65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18" w:type="dxa"/>
            <w:vAlign w:val="center"/>
          </w:tcPr>
          <w:p w14:paraId="6CC02B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8AD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12" w:type="dxa"/>
            <w:vAlign w:val="center"/>
          </w:tcPr>
          <w:p w14:paraId="69F3E9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332" w:type="dxa"/>
            <w:vAlign w:val="center"/>
          </w:tcPr>
          <w:p w14:paraId="11B6C534">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手写板</w:t>
            </w:r>
          </w:p>
        </w:tc>
        <w:tc>
          <w:tcPr>
            <w:tcW w:w="3912" w:type="dxa"/>
            <w:vAlign w:val="center"/>
          </w:tcPr>
          <w:p w14:paraId="55AC00A0">
            <w:pPr>
              <w:numPr>
                <w:ilvl w:val="0"/>
                <w:numId w:val="5"/>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处理器：CPU≥四核1.2GHz主频；</w:t>
            </w:r>
          </w:p>
          <w:p w14:paraId="6C96E1AC">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2、内存：≥1G</w:t>
            </w:r>
          </w:p>
          <w:p w14:paraId="57ECCFCD">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3、硬盘：存储空间≥4G</w:t>
            </w:r>
          </w:p>
          <w:p w14:paraId="47A7283D">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4、显示器≥10.1寸，IPS LCD液晶屏，24位真色彩，显示分辨率≥1280 x 800 (16:10)，显示区域≥135.360 x 216.576 mm；对比度≥800:1；亮度≥250 cd/m2；</w:t>
            </w:r>
          </w:p>
          <w:p w14:paraId="2D4EF005">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5、系统：Linux操作系统</w:t>
            </w:r>
          </w:p>
          <w:p w14:paraId="467B7368">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6、兼容性：兼容我院现有的CA系统，无需二次改造业务系统</w:t>
            </w:r>
          </w:p>
          <w:p w14:paraId="71D5B106">
            <w:pPr>
              <w:numPr>
                <w:ilvl w:val="0"/>
                <w:numId w:val="0"/>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其他：支持指纹采集，被动式电磁感应，电容型指纹仪，感应阵列256*288；支持手写签名笔记采集，通过显示屏采集签名人签字笔迹，并支持查询回放，手写分辨率≥5000LPI；压感级别≥8192Levels；设备支持免驱动安装使用；具备商用密码产品认证证书，内部含密码芯片及设备证书，保障数据安全；</w:t>
            </w:r>
          </w:p>
        </w:tc>
        <w:tc>
          <w:tcPr>
            <w:tcW w:w="777" w:type="dxa"/>
            <w:vAlign w:val="center"/>
          </w:tcPr>
          <w:p w14:paraId="7953A80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2400</w:t>
            </w:r>
          </w:p>
        </w:tc>
        <w:tc>
          <w:tcPr>
            <w:tcW w:w="750" w:type="dxa"/>
            <w:vAlign w:val="center"/>
          </w:tcPr>
          <w:p w14:paraId="648E219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台</w:t>
            </w:r>
          </w:p>
        </w:tc>
        <w:tc>
          <w:tcPr>
            <w:tcW w:w="695" w:type="dxa"/>
            <w:vAlign w:val="center"/>
          </w:tcPr>
          <w:p w14:paraId="3970ABE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8</w:t>
            </w:r>
          </w:p>
        </w:tc>
        <w:tc>
          <w:tcPr>
            <w:tcW w:w="873" w:type="dxa"/>
            <w:vAlign w:val="center"/>
          </w:tcPr>
          <w:p w14:paraId="27EBDDD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19200</w:t>
            </w:r>
          </w:p>
        </w:tc>
        <w:tc>
          <w:tcPr>
            <w:tcW w:w="820" w:type="dxa"/>
            <w:vAlign w:val="center"/>
          </w:tcPr>
          <w:p w14:paraId="0D6DA3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3年及以上</w:t>
            </w:r>
          </w:p>
        </w:tc>
        <w:tc>
          <w:tcPr>
            <w:tcW w:w="918" w:type="dxa"/>
            <w:vAlign w:val="center"/>
          </w:tcPr>
          <w:p w14:paraId="6F56A8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5日</w:t>
            </w:r>
          </w:p>
        </w:tc>
      </w:tr>
    </w:tbl>
    <w:p w14:paraId="00A07A92">
      <w:pPr>
        <w:rPr>
          <w:rFonts w:hint="eastAsia" w:ascii="仿宋" w:hAnsi="仿宋" w:eastAsia="仿宋" w:cs="宋体"/>
          <w:bCs/>
          <w:color w:val="auto"/>
          <w:sz w:val="32"/>
          <w:szCs w:val="32"/>
          <w:highlight w:val="none"/>
          <w:lang w:val="en-US" w:eastAsia="zh-CN"/>
        </w:rPr>
      </w:pPr>
    </w:p>
    <w:p w14:paraId="64682727">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第三包 无线扫码枪（预算：6450元）</w:t>
      </w:r>
    </w:p>
    <w:tbl>
      <w:tblPr>
        <w:tblStyle w:val="9"/>
        <w:tblpPr w:leftFromText="180" w:rightFromText="180" w:vertAnchor="text" w:tblpXSpec="center" w:tblpY="1"/>
        <w:tblOverlap w:val="never"/>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332"/>
        <w:gridCol w:w="3912"/>
        <w:gridCol w:w="777"/>
        <w:gridCol w:w="750"/>
        <w:gridCol w:w="695"/>
        <w:gridCol w:w="873"/>
        <w:gridCol w:w="820"/>
        <w:gridCol w:w="918"/>
      </w:tblGrid>
      <w:tr w14:paraId="3E26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Align w:val="center"/>
          </w:tcPr>
          <w:p w14:paraId="0A7AB1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332" w:type="dxa"/>
            <w:vAlign w:val="center"/>
          </w:tcPr>
          <w:p w14:paraId="3EC21F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912" w:type="dxa"/>
            <w:vAlign w:val="center"/>
          </w:tcPr>
          <w:p w14:paraId="351446B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777" w:type="dxa"/>
            <w:vAlign w:val="center"/>
          </w:tcPr>
          <w:p w14:paraId="7B07352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AE95FC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2BFB4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50" w:type="dxa"/>
            <w:vAlign w:val="center"/>
          </w:tcPr>
          <w:p w14:paraId="09B6CC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695" w:type="dxa"/>
            <w:vAlign w:val="center"/>
          </w:tcPr>
          <w:p w14:paraId="17F206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873" w:type="dxa"/>
            <w:vAlign w:val="center"/>
          </w:tcPr>
          <w:p w14:paraId="2E2AEE8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2A688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F6844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20" w:type="dxa"/>
            <w:vAlign w:val="center"/>
          </w:tcPr>
          <w:p w14:paraId="4B171C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18" w:type="dxa"/>
            <w:vAlign w:val="center"/>
          </w:tcPr>
          <w:p w14:paraId="5056881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13B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12" w:type="dxa"/>
            <w:vAlign w:val="center"/>
          </w:tcPr>
          <w:p w14:paraId="58E65A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332" w:type="dxa"/>
            <w:vAlign w:val="center"/>
          </w:tcPr>
          <w:p w14:paraId="1306E330">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无线扫码枪</w:t>
            </w:r>
          </w:p>
        </w:tc>
        <w:tc>
          <w:tcPr>
            <w:tcW w:w="3912" w:type="dxa"/>
            <w:vAlign w:val="center"/>
          </w:tcPr>
          <w:p w14:paraId="69D7D147">
            <w:pPr>
              <w:numPr>
                <w:ilvl w:val="0"/>
                <w:numId w:val="0"/>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1、影像式采集，可扫一维码、二维码（包括手机屏幕码）；</w:t>
            </w:r>
            <w:r>
              <w:rPr>
                <w:rFonts w:hint="eastAsia" w:ascii="仿宋" w:hAnsi="仿宋" w:eastAsia="仿宋" w:cs="仿宋"/>
                <w:b w:val="0"/>
                <w:bCs/>
                <w:color w:val="auto"/>
                <w:sz w:val="20"/>
                <w:szCs w:val="20"/>
                <w:highlight w:val="none"/>
                <w:vertAlign w:val="baseline"/>
                <w:lang w:val="en-US" w:eastAsia="zh-CN"/>
              </w:rPr>
              <w:br w:type="textWrapping"/>
            </w:r>
            <w:r>
              <w:rPr>
                <w:rFonts w:hint="eastAsia" w:ascii="仿宋" w:hAnsi="仿宋" w:eastAsia="仿宋" w:cs="仿宋"/>
                <w:b w:val="0"/>
                <w:bCs/>
                <w:color w:val="auto"/>
                <w:sz w:val="20"/>
                <w:szCs w:val="20"/>
                <w:highlight w:val="none"/>
                <w:vertAlign w:val="baseline"/>
                <w:lang w:val="en-US" w:eastAsia="zh-CN"/>
              </w:rPr>
              <w:t>2、通信方式 蓝牙和2.4G（USB接收器）；</w:t>
            </w:r>
            <w:r>
              <w:rPr>
                <w:rFonts w:hint="eastAsia" w:ascii="仿宋" w:hAnsi="仿宋" w:eastAsia="仿宋" w:cs="仿宋"/>
                <w:b w:val="0"/>
                <w:bCs/>
                <w:color w:val="auto"/>
                <w:sz w:val="20"/>
                <w:szCs w:val="20"/>
                <w:highlight w:val="none"/>
                <w:vertAlign w:val="baseline"/>
                <w:lang w:val="en-US" w:eastAsia="zh-CN"/>
              </w:rPr>
              <w:br w:type="textWrapping"/>
            </w:r>
            <w:r>
              <w:rPr>
                <w:rFonts w:hint="eastAsia" w:ascii="仿宋" w:hAnsi="仿宋" w:eastAsia="仿宋" w:cs="仿宋"/>
                <w:b w:val="0"/>
                <w:bCs/>
                <w:color w:val="auto"/>
                <w:sz w:val="20"/>
                <w:szCs w:val="20"/>
                <w:highlight w:val="none"/>
                <w:vertAlign w:val="baseline"/>
                <w:lang w:val="en-US" w:eastAsia="zh-CN"/>
              </w:rPr>
              <w:t>3、续航时间单次充电满足8小时工作时间；</w:t>
            </w:r>
            <w:r>
              <w:rPr>
                <w:rFonts w:hint="eastAsia" w:ascii="仿宋" w:hAnsi="仿宋" w:eastAsia="仿宋" w:cs="仿宋"/>
                <w:b w:val="0"/>
                <w:bCs/>
                <w:color w:val="auto"/>
                <w:sz w:val="20"/>
                <w:szCs w:val="20"/>
                <w:highlight w:val="none"/>
                <w:vertAlign w:val="baseline"/>
                <w:lang w:val="en-US" w:eastAsia="zh-CN"/>
              </w:rPr>
              <w:br w:type="textWrapping"/>
            </w:r>
            <w:r>
              <w:rPr>
                <w:rFonts w:hint="eastAsia" w:ascii="仿宋" w:hAnsi="仿宋" w:eastAsia="仿宋" w:cs="仿宋"/>
                <w:b w:val="0"/>
                <w:bCs/>
                <w:color w:val="auto"/>
                <w:sz w:val="20"/>
                <w:szCs w:val="20"/>
                <w:highlight w:val="none"/>
                <w:vertAlign w:val="baseline"/>
                <w:lang w:val="en-US" w:eastAsia="zh-CN"/>
              </w:rPr>
              <w:t>3、ABS+TPU材质物理特性 手枪式、无线使用；</w:t>
            </w:r>
            <w:r>
              <w:rPr>
                <w:rFonts w:hint="eastAsia" w:ascii="仿宋" w:hAnsi="仿宋" w:eastAsia="仿宋" w:cs="仿宋"/>
                <w:b w:val="0"/>
                <w:bCs/>
                <w:color w:val="auto"/>
                <w:sz w:val="20"/>
                <w:szCs w:val="20"/>
                <w:highlight w:val="none"/>
                <w:vertAlign w:val="baseline"/>
                <w:lang w:val="en-US" w:eastAsia="zh-CN"/>
              </w:rPr>
              <w:br w:type="textWrapping"/>
            </w:r>
            <w:r>
              <w:rPr>
                <w:rFonts w:hint="eastAsia" w:ascii="仿宋" w:hAnsi="仿宋" w:eastAsia="仿宋" w:cs="仿宋"/>
                <w:b w:val="0"/>
                <w:bCs/>
                <w:color w:val="auto"/>
                <w:sz w:val="20"/>
                <w:szCs w:val="20"/>
                <w:highlight w:val="none"/>
                <w:vertAlign w:val="baseline"/>
                <w:lang w:val="en-US" w:eastAsia="zh-CN"/>
              </w:rPr>
              <w:t>4、兼容与功能：即插即用，无需驱动；兼容win系统、苹果系统、安卓系统、统信系统、银河麒麟、中标麒麟等主流操作系统；</w:t>
            </w:r>
            <w:r>
              <w:rPr>
                <w:rFonts w:hint="eastAsia" w:ascii="仿宋" w:hAnsi="仿宋" w:eastAsia="仿宋" w:cs="仿宋"/>
                <w:b w:val="0"/>
                <w:bCs/>
                <w:color w:val="auto"/>
                <w:sz w:val="20"/>
                <w:szCs w:val="20"/>
                <w:highlight w:val="none"/>
                <w:vertAlign w:val="baseline"/>
                <w:lang w:val="en-US" w:eastAsia="zh-CN"/>
              </w:rPr>
              <w:br w:type="textWrapping"/>
            </w:r>
            <w:r>
              <w:rPr>
                <w:rFonts w:hint="eastAsia" w:ascii="仿宋" w:hAnsi="仿宋" w:eastAsia="仿宋" w:cs="仿宋"/>
                <w:b w:val="0"/>
                <w:bCs/>
                <w:color w:val="auto"/>
                <w:sz w:val="20"/>
                <w:szCs w:val="20"/>
                <w:highlight w:val="none"/>
                <w:vertAlign w:val="baseline"/>
                <w:lang w:val="en-US" w:eastAsia="zh-CN"/>
              </w:rPr>
              <w:t>5、内置电池容量≥2500mAh；配备充电座座充；</w:t>
            </w:r>
            <w:r>
              <w:rPr>
                <w:rFonts w:hint="eastAsia" w:ascii="仿宋" w:hAnsi="仿宋" w:eastAsia="仿宋" w:cs="仿宋"/>
                <w:b w:val="0"/>
                <w:bCs/>
                <w:color w:val="auto"/>
                <w:sz w:val="20"/>
                <w:szCs w:val="20"/>
                <w:highlight w:val="none"/>
                <w:vertAlign w:val="baseline"/>
                <w:lang w:val="en-US" w:eastAsia="zh-CN"/>
              </w:rPr>
              <w:br w:type="textWrapping"/>
            </w:r>
            <w:r>
              <w:rPr>
                <w:rFonts w:hint="eastAsia" w:ascii="仿宋" w:hAnsi="仿宋" w:eastAsia="仿宋" w:cs="仿宋"/>
                <w:b w:val="0"/>
                <w:bCs/>
                <w:color w:val="auto"/>
                <w:sz w:val="20"/>
                <w:szCs w:val="20"/>
                <w:highlight w:val="none"/>
                <w:vertAlign w:val="baseline"/>
                <w:lang w:val="en-US" w:eastAsia="zh-CN"/>
              </w:rPr>
              <w:t>6、室内环境传输距离不小于15米，室外环境连接距离不小于80米；</w:t>
            </w:r>
            <w:r>
              <w:rPr>
                <w:rFonts w:hint="eastAsia" w:ascii="仿宋" w:hAnsi="仿宋" w:eastAsia="仿宋" w:cs="仿宋"/>
                <w:b w:val="0"/>
                <w:bCs/>
                <w:color w:val="auto"/>
                <w:sz w:val="20"/>
                <w:szCs w:val="20"/>
                <w:highlight w:val="none"/>
                <w:vertAlign w:val="baseline"/>
                <w:lang w:val="en-US" w:eastAsia="zh-CN"/>
              </w:rPr>
              <w:br w:type="textWrapping"/>
            </w:r>
            <w:r>
              <w:rPr>
                <w:rFonts w:hint="eastAsia" w:ascii="仿宋" w:hAnsi="仿宋" w:eastAsia="仿宋" w:cs="仿宋"/>
                <w:b w:val="0"/>
                <w:bCs/>
                <w:color w:val="auto"/>
                <w:sz w:val="20"/>
                <w:szCs w:val="20"/>
                <w:highlight w:val="none"/>
                <w:vertAlign w:val="baseline"/>
                <w:lang w:val="en-US" w:eastAsia="zh-CN"/>
              </w:rPr>
              <w:t>7、按键寿命使用≥500万次；</w:t>
            </w:r>
            <w:r>
              <w:rPr>
                <w:rFonts w:hint="eastAsia" w:ascii="仿宋" w:hAnsi="仿宋" w:eastAsia="仿宋" w:cs="仿宋"/>
                <w:b w:val="0"/>
                <w:bCs/>
                <w:color w:val="auto"/>
                <w:sz w:val="20"/>
                <w:szCs w:val="20"/>
                <w:highlight w:val="none"/>
                <w:vertAlign w:val="baseline"/>
                <w:lang w:val="en-US" w:eastAsia="zh-CN"/>
              </w:rPr>
              <w:br w:type="textWrapping"/>
            </w:r>
            <w:r>
              <w:rPr>
                <w:rFonts w:hint="eastAsia" w:ascii="仿宋" w:hAnsi="仿宋" w:eastAsia="仿宋" w:cs="仿宋"/>
                <w:b w:val="0"/>
                <w:bCs/>
                <w:color w:val="auto"/>
                <w:sz w:val="20"/>
                <w:szCs w:val="20"/>
                <w:highlight w:val="none"/>
                <w:vertAlign w:val="baseline"/>
                <w:lang w:val="en-US" w:eastAsia="zh-CN"/>
              </w:rPr>
              <w:t>、抗震防摔，经过1.2米跌落测试；</w:t>
            </w:r>
          </w:p>
        </w:tc>
        <w:tc>
          <w:tcPr>
            <w:tcW w:w="777" w:type="dxa"/>
            <w:vAlign w:val="center"/>
          </w:tcPr>
          <w:p w14:paraId="69ED2FD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430</w:t>
            </w:r>
          </w:p>
        </w:tc>
        <w:tc>
          <w:tcPr>
            <w:tcW w:w="750" w:type="dxa"/>
            <w:vAlign w:val="center"/>
          </w:tcPr>
          <w:p w14:paraId="12C2220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台</w:t>
            </w:r>
          </w:p>
        </w:tc>
        <w:tc>
          <w:tcPr>
            <w:tcW w:w="695" w:type="dxa"/>
            <w:vAlign w:val="center"/>
          </w:tcPr>
          <w:p w14:paraId="2572264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15</w:t>
            </w:r>
          </w:p>
        </w:tc>
        <w:tc>
          <w:tcPr>
            <w:tcW w:w="873" w:type="dxa"/>
            <w:vAlign w:val="center"/>
          </w:tcPr>
          <w:p w14:paraId="59B2AA6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6450</w:t>
            </w:r>
          </w:p>
        </w:tc>
        <w:tc>
          <w:tcPr>
            <w:tcW w:w="820" w:type="dxa"/>
            <w:vAlign w:val="center"/>
          </w:tcPr>
          <w:p w14:paraId="31ACE4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3年及以上</w:t>
            </w:r>
          </w:p>
        </w:tc>
        <w:tc>
          <w:tcPr>
            <w:tcW w:w="918" w:type="dxa"/>
            <w:vAlign w:val="center"/>
          </w:tcPr>
          <w:p w14:paraId="003B30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5日</w:t>
            </w:r>
          </w:p>
        </w:tc>
      </w:tr>
    </w:tbl>
    <w:p w14:paraId="0C07EE18">
      <w:pPr>
        <w:rPr>
          <w:rFonts w:hint="eastAsia" w:ascii="仿宋" w:hAnsi="仿宋" w:eastAsia="仿宋" w:cs="宋体"/>
          <w:bCs/>
          <w:color w:val="auto"/>
          <w:sz w:val="32"/>
          <w:szCs w:val="32"/>
          <w:highlight w:val="none"/>
          <w:lang w:val="en-US" w:eastAsia="zh-CN"/>
        </w:rPr>
      </w:pPr>
    </w:p>
    <w:p w14:paraId="72AAE1AE">
      <w:pPr>
        <w:rPr>
          <w:rFonts w:hint="eastAsia" w:ascii="仿宋" w:hAnsi="仿宋" w:eastAsia="仿宋" w:cs="宋体"/>
          <w:bCs/>
          <w:color w:val="auto"/>
          <w:sz w:val="32"/>
          <w:szCs w:val="32"/>
          <w:highlight w:val="none"/>
          <w:lang w:val="en-US" w:eastAsia="zh-CN"/>
        </w:rPr>
      </w:pPr>
    </w:p>
    <w:p w14:paraId="325F7A58">
      <w:pPr>
        <w:rPr>
          <w:rFonts w:hint="eastAsia" w:ascii="仿宋" w:hAnsi="仿宋" w:eastAsia="仿宋" w:cs="宋体"/>
          <w:bCs/>
          <w:color w:val="auto"/>
          <w:sz w:val="32"/>
          <w:szCs w:val="32"/>
          <w:highlight w:val="none"/>
          <w:lang w:val="en-US" w:eastAsia="zh-CN"/>
        </w:rPr>
      </w:pPr>
    </w:p>
    <w:p w14:paraId="0116A9F2">
      <w:pPr>
        <w:rPr>
          <w:rFonts w:hint="eastAsia" w:ascii="仿宋" w:hAnsi="仿宋" w:eastAsia="仿宋" w:cs="宋体"/>
          <w:bCs/>
          <w:color w:val="auto"/>
          <w:sz w:val="32"/>
          <w:szCs w:val="32"/>
          <w:highlight w:val="none"/>
          <w:lang w:val="en-US" w:eastAsia="zh-CN"/>
        </w:rPr>
      </w:pPr>
    </w:p>
    <w:p w14:paraId="6FD0596E">
      <w:pPr>
        <w:rPr>
          <w:rFonts w:hint="eastAsia" w:ascii="仿宋" w:hAnsi="仿宋" w:eastAsia="仿宋" w:cs="宋体"/>
          <w:bCs/>
          <w:color w:val="auto"/>
          <w:sz w:val="32"/>
          <w:szCs w:val="32"/>
          <w:highlight w:val="none"/>
          <w:lang w:val="en-US" w:eastAsia="zh-CN"/>
        </w:rPr>
      </w:pPr>
    </w:p>
    <w:p w14:paraId="0E8B8A2A">
      <w:pPr>
        <w:rPr>
          <w:rFonts w:hint="eastAsia" w:ascii="仿宋" w:hAnsi="仿宋" w:eastAsia="仿宋" w:cs="宋体"/>
          <w:bCs/>
          <w:color w:val="auto"/>
          <w:sz w:val="32"/>
          <w:szCs w:val="32"/>
          <w:highlight w:val="none"/>
          <w:lang w:val="en-US" w:eastAsia="zh-CN"/>
        </w:rPr>
      </w:pPr>
    </w:p>
    <w:p w14:paraId="76A3C58A">
      <w:pPr>
        <w:rPr>
          <w:rFonts w:hint="eastAsia" w:ascii="仿宋" w:hAnsi="仿宋" w:eastAsia="仿宋" w:cs="宋体"/>
          <w:bCs/>
          <w:color w:val="auto"/>
          <w:sz w:val="32"/>
          <w:szCs w:val="32"/>
          <w:highlight w:val="none"/>
          <w:lang w:val="en-US" w:eastAsia="zh-CN"/>
        </w:rPr>
      </w:pPr>
    </w:p>
    <w:p w14:paraId="36718553">
      <w:pPr>
        <w:rPr>
          <w:rFonts w:hint="eastAsia" w:ascii="仿宋" w:hAnsi="仿宋" w:eastAsia="仿宋" w:cs="宋体"/>
          <w:bCs/>
          <w:color w:val="auto"/>
          <w:sz w:val="32"/>
          <w:szCs w:val="32"/>
          <w:highlight w:val="none"/>
          <w:lang w:val="en-US" w:eastAsia="zh-CN"/>
        </w:rPr>
      </w:pPr>
    </w:p>
    <w:p w14:paraId="14A7DEFE">
      <w:pPr>
        <w:rPr>
          <w:rFonts w:hint="eastAsia" w:ascii="仿宋" w:hAnsi="仿宋" w:eastAsia="仿宋" w:cs="宋体"/>
          <w:bCs/>
          <w:color w:val="auto"/>
          <w:sz w:val="32"/>
          <w:szCs w:val="32"/>
          <w:highlight w:val="none"/>
          <w:lang w:val="en-US" w:eastAsia="zh-CN"/>
        </w:rPr>
      </w:pPr>
    </w:p>
    <w:p w14:paraId="694369E8">
      <w:pPr>
        <w:rPr>
          <w:rFonts w:hint="eastAsia" w:ascii="仿宋" w:hAnsi="仿宋" w:eastAsia="仿宋" w:cs="宋体"/>
          <w:bCs/>
          <w:color w:val="auto"/>
          <w:sz w:val="32"/>
          <w:szCs w:val="32"/>
          <w:highlight w:val="none"/>
          <w:lang w:val="en-US" w:eastAsia="zh-CN"/>
        </w:rPr>
      </w:pPr>
    </w:p>
    <w:p w14:paraId="60C14444">
      <w:pPr>
        <w:rPr>
          <w:rFonts w:hint="eastAsia" w:ascii="仿宋" w:hAnsi="仿宋" w:eastAsia="仿宋" w:cs="宋体"/>
          <w:bCs/>
          <w:color w:val="auto"/>
          <w:sz w:val="32"/>
          <w:szCs w:val="32"/>
          <w:highlight w:val="none"/>
          <w:lang w:val="en-US" w:eastAsia="zh-CN"/>
        </w:rPr>
      </w:pPr>
    </w:p>
    <w:p w14:paraId="47A26518">
      <w:pPr>
        <w:rPr>
          <w:rFonts w:hint="eastAsia" w:ascii="仿宋" w:hAnsi="仿宋" w:eastAsia="仿宋" w:cs="宋体"/>
          <w:bCs/>
          <w:color w:val="auto"/>
          <w:sz w:val="32"/>
          <w:szCs w:val="32"/>
          <w:highlight w:val="none"/>
          <w:lang w:val="en-US" w:eastAsia="zh-CN"/>
        </w:rPr>
      </w:pPr>
    </w:p>
    <w:p w14:paraId="52AC3F2D">
      <w:pPr>
        <w:rPr>
          <w:rFonts w:hint="eastAsia" w:ascii="仿宋" w:hAnsi="仿宋" w:eastAsia="仿宋" w:cs="宋体"/>
          <w:bCs/>
          <w:color w:val="auto"/>
          <w:sz w:val="32"/>
          <w:szCs w:val="32"/>
          <w:highlight w:val="none"/>
          <w:lang w:val="en-US" w:eastAsia="zh-CN"/>
        </w:rPr>
      </w:pPr>
    </w:p>
    <w:p w14:paraId="01C94EF7">
      <w:pPr>
        <w:rPr>
          <w:rFonts w:hint="eastAsia" w:ascii="仿宋" w:hAnsi="仿宋" w:eastAsia="仿宋" w:cs="宋体"/>
          <w:bCs/>
          <w:color w:val="auto"/>
          <w:sz w:val="32"/>
          <w:szCs w:val="32"/>
          <w:highlight w:val="none"/>
          <w:lang w:val="en-US" w:eastAsia="zh-CN"/>
        </w:rPr>
      </w:pPr>
    </w:p>
    <w:p w14:paraId="08CA4D17">
      <w:pPr>
        <w:rPr>
          <w:rFonts w:hint="eastAsia" w:ascii="仿宋" w:hAnsi="仿宋" w:eastAsia="仿宋" w:cs="宋体"/>
          <w:bCs/>
          <w:color w:val="auto"/>
          <w:sz w:val="32"/>
          <w:szCs w:val="32"/>
          <w:highlight w:val="none"/>
          <w:lang w:val="en-US" w:eastAsia="zh-CN"/>
        </w:rPr>
      </w:pPr>
    </w:p>
    <w:p w14:paraId="6C4CBA9F">
      <w:pPr>
        <w:rPr>
          <w:rFonts w:hint="eastAsia" w:ascii="仿宋" w:hAnsi="仿宋" w:eastAsia="仿宋" w:cs="宋体"/>
          <w:bCs/>
          <w:color w:val="auto"/>
          <w:sz w:val="32"/>
          <w:szCs w:val="32"/>
          <w:highlight w:val="none"/>
          <w:lang w:val="en-US" w:eastAsia="zh-CN"/>
        </w:rPr>
      </w:pPr>
    </w:p>
    <w:p w14:paraId="294B1DD7">
      <w:pPr>
        <w:rPr>
          <w:rFonts w:hint="eastAsia" w:ascii="仿宋" w:hAnsi="仿宋" w:eastAsia="仿宋" w:cs="宋体"/>
          <w:bCs/>
          <w:color w:val="auto"/>
          <w:sz w:val="32"/>
          <w:szCs w:val="32"/>
          <w:highlight w:val="none"/>
          <w:lang w:val="en-US" w:eastAsia="zh-CN"/>
        </w:rPr>
      </w:pPr>
      <w:bookmarkStart w:id="11" w:name="_GoBack"/>
      <w:bookmarkEnd w:id="11"/>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228EE"/>
    <w:multiLevelType w:val="singleLevel"/>
    <w:tmpl w:val="917228EE"/>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68C36BFD"/>
    <w:multiLevelType w:val="singleLevel"/>
    <w:tmpl w:val="68C36BFD"/>
    <w:lvl w:ilvl="0" w:tentative="0">
      <w:start w:val="1"/>
      <w:numFmt w:val="decimal"/>
      <w:suff w:val="nothing"/>
      <w:lvlText w:val="%1、"/>
      <w:lvlJc w:val="left"/>
    </w:lvl>
  </w:abstractNum>
  <w:abstractNum w:abstractNumId="5">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B110AA"/>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B32485"/>
    <w:rsid w:val="12D55D1E"/>
    <w:rsid w:val="14C76F80"/>
    <w:rsid w:val="15E12F09"/>
    <w:rsid w:val="17E14748"/>
    <w:rsid w:val="193E2DCB"/>
    <w:rsid w:val="196A6FCE"/>
    <w:rsid w:val="198F2D53"/>
    <w:rsid w:val="1A66082C"/>
    <w:rsid w:val="1A9A51D3"/>
    <w:rsid w:val="1AFD138A"/>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3F754DFF"/>
    <w:rsid w:val="40D21EC7"/>
    <w:rsid w:val="417E123A"/>
    <w:rsid w:val="41A90BE2"/>
    <w:rsid w:val="45D95AA6"/>
    <w:rsid w:val="48AA548E"/>
    <w:rsid w:val="4973433F"/>
    <w:rsid w:val="49C96E15"/>
    <w:rsid w:val="49E45221"/>
    <w:rsid w:val="4AEA0017"/>
    <w:rsid w:val="4D84279B"/>
    <w:rsid w:val="4E056021"/>
    <w:rsid w:val="4F3F325D"/>
    <w:rsid w:val="50281B04"/>
    <w:rsid w:val="51542485"/>
    <w:rsid w:val="51B81BA9"/>
    <w:rsid w:val="52074D56"/>
    <w:rsid w:val="556E3867"/>
    <w:rsid w:val="56F03878"/>
    <w:rsid w:val="579E5CFB"/>
    <w:rsid w:val="5927777C"/>
    <w:rsid w:val="59396B30"/>
    <w:rsid w:val="5A4E2167"/>
    <w:rsid w:val="5AC74501"/>
    <w:rsid w:val="5B1F5CAF"/>
    <w:rsid w:val="5B975D90"/>
    <w:rsid w:val="5EF47BF5"/>
    <w:rsid w:val="5F9A5527"/>
    <w:rsid w:val="62402164"/>
    <w:rsid w:val="632F44C3"/>
    <w:rsid w:val="64F462FB"/>
    <w:rsid w:val="666F1DE3"/>
    <w:rsid w:val="66900CD4"/>
    <w:rsid w:val="671D6BBF"/>
    <w:rsid w:val="68123677"/>
    <w:rsid w:val="681C59D9"/>
    <w:rsid w:val="68DD679C"/>
    <w:rsid w:val="6994515E"/>
    <w:rsid w:val="69EA1A96"/>
    <w:rsid w:val="6C1D7BEB"/>
    <w:rsid w:val="6D773183"/>
    <w:rsid w:val="6E560129"/>
    <w:rsid w:val="6E713C29"/>
    <w:rsid w:val="6E772B54"/>
    <w:rsid w:val="6F137C43"/>
    <w:rsid w:val="70163C9F"/>
    <w:rsid w:val="71723597"/>
    <w:rsid w:val="727C6025"/>
    <w:rsid w:val="72E871A5"/>
    <w:rsid w:val="7315161C"/>
    <w:rsid w:val="73BF3D9C"/>
    <w:rsid w:val="75570F51"/>
    <w:rsid w:val="75E4177A"/>
    <w:rsid w:val="764741E2"/>
    <w:rsid w:val="770025E3"/>
    <w:rsid w:val="77183DD1"/>
    <w:rsid w:val="77601667"/>
    <w:rsid w:val="784371B5"/>
    <w:rsid w:val="787E5EB6"/>
    <w:rsid w:val="78D2700F"/>
    <w:rsid w:val="79A00BB8"/>
    <w:rsid w:val="7A7257D6"/>
    <w:rsid w:val="7AF611FD"/>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eastAsia" w:ascii="宋体" w:hAnsi="宋体" w:eastAsia="宋体" w:cs="宋体"/>
      <w:color w:val="000000"/>
      <w:sz w:val="22"/>
      <w:szCs w:val="22"/>
      <w:u w:val="none"/>
    </w:rPr>
  </w:style>
  <w:style w:type="character" w:customStyle="1" w:styleId="19">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1989</Words>
  <Characters>2345</Characters>
  <Lines>0</Lines>
  <Paragraphs>0</Paragraphs>
  <TotalTime>1</TotalTime>
  <ScaleCrop>false</ScaleCrop>
  <LinksUpToDate>false</LinksUpToDate>
  <CharactersWithSpaces>2408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2026-02-10T00:13:06Z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