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FC4A176">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安全生产隐患排查及教育培训服务</w:t>
      </w: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60131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12</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青岛市妇女儿童医院安全生产隐患排查及教育培训服务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3002A54D">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u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安全生产隐患排查及教育培训服务</w:t>
      </w:r>
    </w:p>
    <w:p w14:paraId="56EC850F">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60131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5E5FF5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1FC721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bookmarkStart w:id="11" w:name="_GoBack"/>
      <w:bookmarkEnd w:id="11"/>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4"/>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安全生产隐患排查及教育培训服务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60131</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5877596">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 xml:space="preserve">3.1 预算金额：12000元   </w:t>
      </w:r>
    </w:p>
    <w:p w14:paraId="502A4E4C">
      <w:pPr>
        <w:numPr>
          <w:ilvl w:val="0"/>
          <w:numId w:val="0"/>
        </w:numPr>
        <w:spacing w:line="360" w:lineRule="auto"/>
        <w:rPr>
          <w:rFonts w:hint="eastAsia" w:ascii="仿宋" w:hAnsi="仿宋" w:eastAsia="仿宋" w:cs="仿宋"/>
          <w:bCs/>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3.2 </w:t>
      </w:r>
      <w:r>
        <w:rPr>
          <w:rFonts w:hint="eastAsia" w:ascii="仿宋" w:hAnsi="仿宋" w:eastAsia="仿宋" w:cs="仿宋"/>
          <w:bCs/>
          <w:highlight w:val="none"/>
          <w:vertAlign w:val="baseline"/>
        </w:rPr>
        <w:t>服务期限</w:t>
      </w:r>
      <w:r>
        <w:rPr>
          <w:rFonts w:hint="eastAsia" w:ascii="仿宋" w:hAnsi="仿宋" w:eastAsia="仿宋" w:cs="仿宋"/>
          <w:bCs/>
          <w:highlight w:val="none"/>
          <w:vertAlign w:val="baseline"/>
          <w:lang w:eastAsia="zh-CN"/>
        </w:rPr>
        <w:t>：</w:t>
      </w:r>
      <w:r>
        <w:rPr>
          <w:rFonts w:hint="eastAsia" w:ascii="仿宋" w:hAnsi="仿宋" w:eastAsia="仿宋" w:cs="仿宋"/>
          <w:bCs/>
          <w:highlight w:val="none"/>
          <w:vertAlign w:val="baseline"/>
          <w:lang w:val="en-US" w:eastAsia="zh-CN"/>
        </w:rPr>
        <w:t>1年</w:t>
      </w:r>
    </w:p>
    <w:p w14:paraId="338A7F1F">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3.3 服务要求:</w:t>
      </w:r>
    </w:p>
    <w:p w14:paraId="374EAE02">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3.3.1  按照甲方工作要求提供安全检查及安全培训服务，检查、培训标准符合规范要求。</w:t>
      </w:r>
    </w:p>
    <w:p w14:paraId="1105C6FB">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3.3.2  服务内容及频次：安全生产隐患排查：每季度1次（每年4次）；安全生产教育培训服务：每半年1次（每年2次）；根据甲方提供的时间安排，乙方安排人员按照要求到甲方处进行安全检查或安全生产教育培训，对检查中发现的隐患及时提出整改建议，指导甲方完成整改。</w:t>
      </w:r>
    </w:p>
    <w:p w14:paraId="41ACFB7B">
      <w:pPr>
        <w:numPr>
          <w:ilvl w:val="0"/>
          <w:numId w:val="0"/>
        </w:numPr>
        <w:spacing w:line="360" w:lineRule="auto"/>
        <w:ind w:firstLine="240" w:firstLineChars="100"/>
        <w:rPr>
          <w:rFonts w:hint="default" w:ascii="仿宋" w:hAnsi="仿宋" w:eastAsia="仿宋" w:cs="仿宋"/>
          <w:bCs/>
          <w:highlight w:val="yellow"/>
          <w:vertAlign w:val="baseline"/>
          <w:lang w:val="en-US" w:eastAsia="zh-CN"/>
        </w:rPr>
      </w:pPr>
      <w:r>
        <w:rPr>
          <w:rFonts w:hint="eastAsia" w:ascii="仿宋" w:hAnsi="仿宋" w:eastAsia="仿宋" w:cs="仿宋"/>
          <w:bCs/>
          <w:vertAlign w:val="baseline"/>
          <w:lang w:val="en-US" w:eastAsia="zh-CN"/>
        </w:rPr>
        <w:t xml:space="preserve">3.3.3  </w:t>
      </w:r>
      <w:r>
        <w:rPr>
          <w:rFonts w:hint="eastAsia" w:ascii="仿宋" w:hAnsi="仿宋" w:eastAsia="仿宋" w:cs="仿宋"/>
          <w:bCs/>
          <w:color w:val="auto"/>
          <w:highlight w:val="none"/>
          <w:vertAlign w:val="baseline"/>
          <w:lang w:val="en-US" w:eastAsia="zh-CN"/>
        </w:rPr>
        <w:t>服务地点：青岛市妇女儿童医院（辽阳西路院区、海泊路院区、铁山路院区）</w:t>
      </w:r>
    </w:p>
    <w:p w14:paraId="54B72905">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4、提供安全技术服务人员应具备下列条件之一：</w:t>
      </w:r>
    </w:p>
    <w:p w14:paraId="48610298">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(1)国家注册安全工程师、安全评价师；</w:t>
      </w:r>
    </w:p>
    <w:p w14:paraId="20031E57">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(2)安全生产标准化评审员、评审专家；</w:t>
      </w:r>
    </w:p>
    <w:p w14:paraId="38235AE5">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(3)本科以上学历，从事安全工作满3年；</w:t>
      </w:r>
    </w:p>
    <w:p w14:paraId="4C852BAC">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(4)安全生产专业技术资格的人员。</w:t>
      </w:r>
    </w:p>
    <w:p w14:paraId="085B5D58">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5、根据保密的有关规定，对甲方提供的技术资料、技术信息、商业秘密等，以及检查情况严格保密，维护甲方合法权益。</w:t>
      </w:r>
    </w:p>
    <w:p w14:paraId="22716FC6">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6、乙方安排到甲方服务的人员，乙方应与其建立劳动关系或劳务关系，按照规定支付和承担薪酬、福利、社保等。</w:t>
      </w:r>
    </w:p>
    <w:p w14:paraId="38F160C9">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7、为甲方提供服务人员的工伤和安全风险与责任由乙方负责。</w:t>
      </w:r>
    </w:p>
    <w:p w14:paraId="383A73E2">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8、乙方须加强对服务人员的纪律管理，对乙方服务人员不当行为造成的后果承担相应的责任。</w:t>
      </w:r>
    </w:p>
    <w:p w14:paraId="476BF3C1">
      <w:pPr>
        <w:numPr>
          <w:ilvl w:val="0"/>
          <w:numId w:val="0"/>
        </w:numPr>
        <w:spacing w:line="360" w:lineRule="auto"/>
        <w:ind w:firstLine="240" w:firstLineChars="1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9、乙方应独立完成委托服务事项，未经甲方书面同意，乙方不得将本合同项下的服务工作的全部或者部分转委托其他任何第三方。</w:t>
      </w:r>
    </w:p>
    <w:p w14:paraId="7CC823BA">
      <w:pPr>
        <w:numPr>
          <w:ilvl w:val="0"/>
          <w:numId w:val="0"/>
        </w:numPr>
        <w:spacing w:line="360" w:lineRule="auto"/>
        <w:ind w:firstLine="240" w:firstLineChars="100"/>
        <w:rPr>
          <w:rFonts w:hint="eastAsia" w:ascii="仿宋" w:hAnsi="仿宋" w:eastAsia="仿宋" w:cs="仿宋"/>
          <w:bCs/>
          <w:color w:val="FF0000"/>
          <w:vertAlign w:val="baseline"/>
          <w:lang w:val="en-US" w:eastAsia="zh-CN"/>
        </w:rPr>
      </w:pPr>
      <w:r>
        <w:rPr>
          <w:rFonts w:hint="eastAsia" w:ascii="仿宋" w:hAnsi="仿宋" w:eastAsia="仿宋" w:cs="仿宋"/>
          <w:bCs/>
          <w:vertAlign w:val="baseline"/>
          <w:lang w:val="en-US" w:eastAsia="zh-CN"/>
        </w:rPr>
        <w:t>10、</w:t>
      </w:r>
      <w:r>
        <w:rPr>
          <w:rFonts w:hint="eastAsia" w:ascii="仿宋" w:hAnsi="仿宋" w:eastAsia="仿宋" w:cs="仿宋"/>
          <w:bCs/>
          <w:color w:val="auto"/>
          <w:highlight w:val="none"/>
          <w:vertAlign w:val="baseline"/>
          <w:lang w:val="en-US" w:eastAsia="zh-CN"/>
        </w:rPr>
        <w:t>结算方式：合同期满后，经甲方归口部门确认乙方按合同约定全部完成检查及培训服务，支付全额服务费。</w:t>
      </w:r>
    </w:p>
    <w:p w14:paraId="3A07F42A">
      <w:pPr>
        <w:numPr>
          <w:ilvl w:val="0"/>
          <w:numId w:val="0"/>
        </w:numPr>
        <w:spacing w:line="360" w:lineRule="auto"/>
        <w:ind w:firstLine="240" w:firstLineChars="100"/>
        <w:rPr>
          <w:rFonts w:hint="eastAsia" w:ascii="仿宋" w:hAnsi="仿宋" w:eastAsia="仿宋" w:cs="仿宋"/>
          <w:bCs/>
          <w:highlight w:val="yellow"/>
          <w:vertAlign w:val="baseline"/>
          <w:lang w:val="en-US" w:eastAsia="zh-CN"/>
        </w:rPr>
      </w:pPr>
    </w:p>
    <w:p w14:paraId="4765A0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065C7A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79CF09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00CCFC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1BD765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4E6348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282512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068424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3BAE7C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31C622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73BE02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4487BF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2C03AC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4E82E3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159AC3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7130AE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090478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Cs/>
          <w:highlight w:val="yellow"/>
          <w:vertAlign w:val="baseline"/>
          <w:lang w:val="en-US" w:eastAsia="zh-CN"/>
        </w:rPr>
      </w:pPr>
    </w:p>
    <w:p w14:paraId="7F633E3C">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2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1430"/>
        <w:gridCol w:w="1412"/>
        <w:gridCol w:w="1519"/>
        <w:gridCol w:w="1824"/>
        <w:gridCol w:w="1824"/>
      </w:tblGrid>
      <w:tr w14:paraId="594F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1430" w:type="dxa"/>
            <w:vAlign w:val="center"/>
          </w:tcPr>
          <w:p w14:paraId="4C22987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519"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c>
          <w:tcPr>
            <w:tcW w:w="1824" w:type="dxa"/>
            <w:vAlign w:val="center"/>
          </w:tcPr>
          <w:p w14:paraId="44507C2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w:t>
            </w:r>
          </w:p>
        </w:tc>
        <w:tc>
          <w:tcPr>
            <w:tcW w:w="1824" w:type="dxa"/>
            <w:vAlign w:val="center"/>
          </w:tcPr>
          <w:p w14:paraId="641B3D8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响应情况</w:t>
            </w:r>
          </w:p>
        </w:tc>
      </w:tr>
      <w:tr w14:paraId="10AB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326C8B4F">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E276767">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53137121">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7DD538D6">
            <w:pPr>
              <w:jc w:val="center"/>
              <w:rPr>
                <w:rFonts w:hint="eastAsia" w:ascii="仿宋" w:hAnsi="仿宋" w:eastAsia="仿宋" w:cs="宋体"/>
                <w:b w:val="0"/>
                <w:color w:val="auto"/>
                <w:sz w:val="24"/>
                <w:szCs w:val="24"/>
                <w:highlight w:val="none"/>
                <w:vertAlign w:val="baseline"/>
                <w:lang w:val="en-GB"/>
              </w:rPr>
            </w:pPr>
          </w:p>
        </w:tc>
      </w:tr>
      <w:tr w14:paraId="0FD8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7BE96BE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7049165">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3A6AE5E2">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234B680F">
            <w:pPr>
              <w:jc w:val="center"/>
              <w:rPr>
                <w:rFonts w:hint="eastAsia" w:ascii="仿宋" w:hAnsi="仿宋" w:eastAsia="仿宋" w:cs="宋体"/>
                <w:b w:val="0"/>
                <w:color w:val="auto"/>
                <w:sz w:val="24"/>
                <w:szCs w:val="24"/>
                <w:highlight w:val="none"/>
                <w:vertAlign w:val="baseline"/>
                <w:lang w:val="en-GB"/>
              </w:rPr>
            </w:pPr>
          </w:p>
        </w:tc>
      </w:tr>
      <w:tr w14:paraId="744A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08F9A973">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C1DCA6C">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45979F63">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777A64B9">
            <w:pPr>
              <w:jc w:val="center"/>
              <w:rPr>
                <w:rFonts w:hint="eastAsia" w:ascii="仿宋" w:hAnsi="仿宋" w:eastAsia="仿宋" w:cs="宋体"/>
                <w:b w:val="0"/>
                <w:color w:val="auto"/>
                <w:sz w:val="24"/>
                <w:szCs w:val="24"/>
                <w:highlight w:val="none"/>
                <w:vertAlign w:val="baseline"/>
                <w:lang w:val="en-GB"/>
              </w:rPr>
            </w:pPr>
          </w:p>
        </w:tc>
      </w:tr>
      <w:tr w14:paraId="35FE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BEF636">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7394D031">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27F3998B">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02165AE0">
            <w:pPr>
              <w:jc w:val="center"/>
              <w:rPr>
                <w:rFonts w:hint="eastAsia" w:ascii="仿宋" w:hAnsi="仿宋" w:eastAsia="仿宋" w:cs="宋体"/>
                <w:b w:val="0"/>
                <w:color w:val="auto"/>
                <w:sz w:val="24"/>
                <w:szCs w:val="24"/>
                <w:highlight w:val="none"/>
                <w:vertAlign w:val="baseline"/>
                <w:lang w:val="en-GB"/>
              </w:rPr>
            </w:pPr>
          </w:p>
        </w:tc>
      </w:tr>
      <w:tr w14:paraId="4F93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7D3617">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318A22BF">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45645CFA">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1701F49D">
            <w:pPr>
              <w:jc w:val="center"/>
              <w:rPr>
                <w:rFonts w:hint="eastAsia" w:ascii="仿宋" w:hAnsi="仿宋" w:eastAsia="仿宋" w:cs="宋体"/>
                <w:b w:val="0"/>
                <w:color w:val="auto"/>
                <w:sz w:val="24"/>
                <w:szCs w:val="24"/>
                <w:highlight w:val="none"/>
                <w:vertAlign w:val="baseline"/>
                <w:lang w:val="en-GB"/>
              </w:rPr>
            </w:pPr>
          </w:p>
        </w:tc>
      </w:tr>
      <w:tr w14:paraId="5A4F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A7460A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5692F168">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08E54649">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0B5F3445">
            <w:pPr>
              <w:jc w:val="center"/>
              <w:rPr>
                <w:rFonts w:hint="eastAsia" w:ascii="仿宋" w:hAnsi="仿宋" w:eastAsia="仿宋" w:cs="宋体"/>
                <w:b w:val="0"/>
                <w:color w:val="auto"/>
                <w:sz w:val="24"/>
                <w:szCs w:val="24"/>
                <w:highlight w:val="none"/>
                <w:vertAlign w:val="baseline"/>
                <w:lang w:val="en-GB"/>
              </w:rPr>
            </w:pPr>
          </w:p>
        </w:tc>
      </w:tr>
      <w:tr w14:paraId="7057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E34873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29C83BC">
            <w:pPr>
              <w:jc w:val="center"/>
              <w:rPr>
                <w:rFonts w:hint="eastAsia" w:ascii="仿宋" w:hAnsi="仿宋" w:eastAsia="仿宋" w:cs="宋体"/>
                <w:b w:val="0"/>
                <w:color w:val="auto"/>
                <w:sz w:val="24"/>
                <w:szCs w:val="24"/>
                <w:highlight w:val="none"/>
                <w:vertAlign w:val="baseline"/>
                <w:lang w:val="en-GB"/>
              </w:rPr>
            </w:pPr>
          </w:p>
        </w:tc>
        <w:tc>
          <w:tcPr>
            <w:tcW w:w="1519"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7327D7B0">
            <w:pPr>
              <w:jc w:val="center"/>
              <w:rPr>
                <w:rFonts w:hint="eastAsia" w:ascii="仿宋" w:hAnsi="仿宋" w:eastAsia="仿宋" w:cs="宋体"/>
                <w:b w:val="0"/>
                <w:color w:val="auto"/>
                <w:sz w:val="24"/>
                <w:szCs w:val="24"/>
                <w:highlight w:val="none"/>
                <w:vertAlign w:val="baseline"/>
                <w:lang w:val="en-GB"/>
              </w:rPr>
            </w:pPr>
          </w:p>
        </w:tc>
        <w:tc>
          <w:tcPr>
            <w:tcW w:w="1824" w:type="dxa"/>
            <w:vAlign w:val="center"/>
          </w:tcPr>
          <w:p w14:paraId="356FA311">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3CA75E"/>
    <w:multiLevelType w:val="singleLevel"/>
    <w:tmpl w:val="DD3CA75E"/>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B3411D"/>
    <w:rsid w:val="011C35D4"/>
    <w:rsid w:val="02372357"/>
    <w:rsid w:val="04684571"/>
    <w:rsid w:val="04F9631F"/>
    <w:rsid w:val="052D3B24"/>
    <w:rsid w:val="056F4B59"/>
    <w:rsid w:val="063302DF"/>
    <w:rsid w:val="0715148C"/>
    <w:rsid w:val="080D3F91"/>
    <w:rsid w:val="08E053FD"/>
    <w:rsid w:val="098C3307"/>
    <w:rsid w:val="09B7725A"/>
    <w:rsid w:val="0AC34A42"/>
    <w:rsid w:val="0B3C188E"/>
    <w:rsid w:val="0B603E17"/>
    <w:rsid w:val="0BC41F21"/>
    <w:rsid w:val="0C0F6A40"/>
    <w:rsid w:val="10D4626B"/>
    <w:rsid w:val="10FF7BC4"/>
    <w:rsid w:val="110C12EC"/>
    <w:rsid w:val="11951E4E"/>
    <w:rsid w:val="12040D82"/>
    <w:rsid w:val="124D331C"/>
    <w:rsid w:val="126D1B09"/>
    <w:rsid w:val="12D55D1E"/>
    <w:rsid w:val="14C76F80"/>
    <w:rsid w:val="15E12F09"/>
    <w:rsid w:val="18823D64"/>
    <w:rsid w:val="193E2DCB"/>
    <w:rsid w:val="196A6FCE"/>
    <w:rsid w:val="198F2D53"/>
    <w:rsid w:val="1A66082C"/>
    <w:rsid w:val="1A9A51D3"/>
    <w:rsid w:val="1AFD138A"/>
    <w:rsid w:val="1D9D434C"/>
    <w:rsid w:val="1DBF7FFF"/>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D8165B1"/>
    <w:rsid w:val="2E400F3C"/>
    <w:rsid w:val="2F3D5CA0"/>
    <w:rsid w:val="2FA8676C"/>
    <w:rsid w:val="2FD960EE"/>
    <w:rsid w:val="320550BC"/>
    <w:rsid w:val="32CF25C1"/>
    <w:rsid w:val="33AA7021"/>
    <w:rsid w:val="359B6DED"/>
    <w:rsid w:val="35BB5A78"/>
    <w:rsid w:val="3627310D"/>
    <w:rsid w:val="36D371B1"/>
    <w:rsid w:val="36F31241"/>
    <w:rsid w:val="37BC1633"/>
    <w:rsid w:val="387E2B20"/>
    <w:rsid w:val="395E7E90"/>
    <w:rsid w:val="39FC3049"/>
    <w:rsid w:val="3AE076E5"/>
    <w:rsid w:val="3B007A89"/>
    <w:rsid w:val="3B071D45"/>
    <w:rsid w:val="3B4E3ED9"/>
    <w:rsid w:val="3C114533"/>
    <w:rsid w:val="3C5A27F2"/>
    <w:rsid w:val="3C90162B"/>
    <w:rsid w:val="3CA737D7"/>
    <w:rsid w:val="3E6158D5"/>
    <w:rsid w:val="3F325A1F"/>
    <w:rsid w:val="40D21EC7"/>
    <w:rsid w:val="417E123A"/>
    <w:rsid w:val="45105357"/>
    <w:rsid w:val="45D95AA6"/>
    <w:rsid w:val="485D31D9"/>
    <w:rsid w:val="48AA548E"/>
    <w:rsid w:val="48F8172C"/>
    <w:rsid w:val="4973433F"/>
    <w:rsid w:val="49E45221"/>
    <w:rsid w:val="4D84279B"/>
    <w:rsid w:val="4E056021"/>
    <w:rsid w:val="4F3F325D"/>
    <w:rsid w:val="4FB9443F"/>
    <w:rsid w:val="51542485"/>
    <w:rsid w:val="51B81BA9"/>
    <w:rsid w:val="52074D56"/>
    <w:rsid w:val="52BC319F"/>
    <w:rsid w:val="556E3867"/>
    <w:rsid w:val="56F03878"/>
    <w:rsid w:val="5781308D"/>
    <w:rsid w:val="579E5CFB"/>
    <w:rsid w:val="5927777C"/>
    <w:rsid w:val="59396B30"/>
    <w:rsid w:val="5A4E2167"/>
    <w:rsid w:val="5AC74501"/>
    <w:rsid w:val="5B723F4F"/>
    <w:rsid w:val="5B975D90"/>
    <w:rsid w:val="5EF47BF5"/>
    <w:rsid w:val="5F9A5527"/>
    <w:rsid w:val="62402164"/>
    <w:rsid w:val="632F44C3"/>
    <w:rsid w:val="63E454AA"/>
    <w:rsid w:val="64F462FB"/>
    <w:rsid w:val="66900CD4"/>
    <w:rsid w:val="6690146C"/>
    <w:rsid w:val="671D6BBF"/>
    <w:rsid w:val="68123677"/>
    <w:rsid w:val="68DD679C"/>
    <w:rsid w:val="6994515E"/>
    <w:rsid w:val="69EA1A96"/>
    <w:rsid w:val="6B6F2144"/>
    <w:rsid w:val="6C1A634D"/>
    <w:rsid w:val="6C1D7BEB"/>
    <w:rsid w:val="6D773183"/>
    <w:rsid w:val="6E560129"/>
    <w:rsid w:val="6E713C29"/>
    <w:rsid w:val="6F137C43"/>
    <w:rsid w:val="6F6D52E9"/>
    <w:rsid w:val="7006701F"/>
    <w:rsid w:val="71723597"/>
    <w:rsid w:val="727C6025"/>
    <w:rsid w:val="7315161C"/>
    <w:rsid w:val="73BF3D9C"/>
    <w:rsid w:val="74566633"/>
    <w:rsid w:val="75570F51"/>
    <w:rsid w:val="7567148C"/>
    <w:rsid w:val="75E4177A"/>
    <w:rsid w:val="764741E2"/>
    <w:rsid w:val="77183DD1"/>
    <w:rsid w:val="77601667"/>
    <w:rsid w:val="784371B5"/>
    <w:rsid w:val="787E5EB6"/>
    <w:rsid w:val="78D2700F"/>
    <w:rsid w:val="79652624"/>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5469</Words>
  <Characters>5828</Characters>
  <Lines>0</Lines>
  <Paragraphs>0</Paragraphs>
  <TotalTime>3</TotalTime>
  <ScaleCrop>false</ScaleCrop>
  <LinksUpToDate>false</LinksUpToDate>
  <CharactersWithSpaces>6442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2026-06-15T08:30:42Z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