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彩色多普勒超声诊断仪凸阵探头声透镜维修采购项目</w:t>
      </w:r>
    </w:p>
    <w:p>
      <w:pPr>
        <w:jc w:val="center"/>
        <w:rPr>
          <w:rFonts w:hint="eastAsia" w:ascii="黑体" w:eastAsia="黑体"/>
          <w:b/>
          <w:color w:val="auto"/>
          <w:sz w:val="72"/>
          <w:szCs w:val="72"/>
          <w:highlight w:val="none"/>
          <w:vertAlign w:val="baseline"/>
          <w:lang w:val="en-US" w:eastAsia="zh-CN"/>
        </w:rPr>
      </w:pPr>
    </w:p>
    <w:p>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pPr>
        <w:rPr>
          <w:rFonts w:hint="eastAsia" w:ascii="黑体" w:eastAsia="黑体"/>
          <w:b/>
          <w:bCs/>
          <w:color w:val="auto"/>
          <w:sz w:val="84"/>
          <w:szCs w:val="84"/>
          <w:highlight w:val="none"/>
          <w:vertAlign w:val="baseline"/>
        </w:rPr>
      </w:pPr>
    </w:p>
    <w:p>
      <w:pPr>
        <w:rPr>
          <w:rFonts w:hint="eastAsia" w:ascii="黑体" w:eastAsia="黑体"/>
          <w:b/>
          <w:bCs/>
          <w:color w:val="auto"/>
          <w:sz w:val="32"/>
          <w:highlight w:val="none"/>
          <w:vertAlign w:val="baseline"/>
        </w:rPr>
      </w:pPr>
    </w:p>
    <w:p>
      <w:pPr>
        <w:rPr>
          <w:rFonts w:hint="eastAsia" w:ascii="黑体" w:eastAsia="黑体"/>
          <w:b/>
          <w:bCs/>
          <w:color w:val="auto"/>
          <w:sz w:val="32"/>
          <w:highlight w:val="none"/>
          <w:vertAlign w:val="baseline"/>
        </w:rPr>
      </w:pPr>
    </w:p>
    <w:p>
      <w:pPr>
        <w:spacing w:line="360" w:lineRule="auto"/>
        <w:jc w:val="both"/>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FECG20260139</w:t>
      </w:r>
    </w:p>
    <w:p>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22</w:t>
      </w:r>
      <w:r>
        <w:rPr>
          <w:rFonts w:hint="eastAsia" w:ascii="黑体" w:hAnsi="仿宋_GB2312" w:eastAsia="黑体" w:cs="仿宋_GB2312"/>
          <w:bCs/>
          <w:color w:val="auto"/>
          <w:sz w:val="32"/>
          <w:szCs w:val="32"/>
          <w:highlight w:val="none"/>
          <w:vertAlign w:val="baseline"/>
        </w:rPr>
        <w:t>日</w:t>
      </w:r>
    </w:p>
    <w:p>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pPr>
        <w:spacing w:line="360" w:lineRule="auto"/>
        <w:ind w:firstLine="480"/>
        <w:rPr>
          <w:rFonts w:hint="eastAsia" w:ascii="仿宋" w:hAnsi="仿宋" w:eastAsia="仿宋" w:cs="宋体"/>
          <w:color w:val="auto"/>
          <w:sz w:val="24"/>
          <w:szCs w:val="24"/>
          <w:highlight w:val="none"/>
          <w:u w:val="single"/>
          <w:vertAlign w:val="baseline"/>
        </w:rPr>
      </w:pPr>
    </w:p>
    <w:p>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彩色多普勒超声诊断仪凸阵探头声透镜维修采购项目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彩色多普勒超声诊断仪凸阵探头声透镜维修采购项目</w:t>
      </w:r>
    </w:p>
    <w:p>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FECG20260139</w:t>
      </w:r>
    </w:p>
    <w:p>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24</w:t>
      </w:r>
      <w:bookmarkStart w:id="11" w:name="_GoBack"/>
      <w:bookmarkEnd w:id="11"/>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李老师</w:t>
      </w:r>
    </w:p>
    <w:p>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pPr>
        <w:rPr>
          <w:rFonts w:hint="eastAsia"/>
          <w:color w:val="auto"/>
          <w:highlight w:val="none"/>
          <w:lang w:val="en-US" w:eastAsia="zh-CN"/>
        </w:rPr>
      </w:pPr>
    </w:p>
    <w:p>
      <w:pPr>
        <w:numPr>
          <w:ilvl w:val="0"/>
          <w:numId w:val="4"/>
        </w:numPr>
        <w:spacing w:line="360" w:lineRule="auto"/>
        <w:rPr>
          <w:rFonts w:hint="eastAsia" w:ascii="仿宋" w:hAnsi="仿宋" w:eastAsia="仿宋" w:cs="仿宋"/>
          <w:bCs/>
          <w:color w:val="auto"/>
          <w:sz w:val="24"/>
          <w:szCs w:val="24"/>
          <w:highlight w:val="none"/>
          <w:u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彩色多普勒超声诊断仪凸阵探头声透镜维修采购项目</w:t>
      </w:r>
    </w:p>
    <w:p>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FECG20260139</w:t>
      </w:r>
    </w:p>
    <w:p>
      <w:pPr>
        <w:numPr>
          <w:ilvl w:val="0"/>
          <w:numId w:val="4"/>
        </w:numPr>
        <w:spacing w:line="360" w:lineRule="auto"/>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pPr>
        <w:widowControl w:val="0"/>
        <w:numPr>
          <w:ilvl w:val="0"/>
          <w:numId w:val="0"/>
        </w:numPr>
        <w:spacing w:line="360" w:lineRule="auto"/>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3.1 预算金额合计3000.00元</w:t>
      </w:r>
    </w:p>
    <w:p>
      <w:pPr>
        <w:widowControl w:val="0"/>
        <w:numPr>
          <w:ilvl w:val="0"/>
          <w:numId w:val="0"/>
        </w:numPr>
        <w:spacing w:line="360" w:lineRule="auto"/>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 需维修凸阵探头声透镜存在问题：</w:t>
      </w:r>
    </w:p>
    <w:p>
      <w:pPr>
        <w:widowControl w:val="0"/>
        <w:numPr>
          <w:ilvl w:val="0"/>
          <w:numId w:val="0"/>
        </w:numPr>
        <w:spacing w:line="360" w:lineRule="auto"/>
        <w:ind w:firstLine="240" w:firstLineChars="100"/>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3.2.1  故障探头型号：GE彩超C1-5-D凸阵探头</w:t>
      </w:r>
    </w:p>
    <w:p>
      <w:pPr>
        <w:widowControl w:val="0"/>
        <w:numPr>
          <w:ilvl w:val="0"/>
          <w:numId w:val="0"/>
        </w:numPr>
        <w:spacing w:line="360" w:lineRule="auto"/>
        <w:ind w:firstLine="240" w:firstLineChars="100"/>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3.2.2  修复探头声透镜故障</w:t>
      </w:r>
    </w:p>
    <w:p>
      <w:pPr>
        <w:widowControl w:val="0"/>
        <w:numPr>
          <w:ilvl w:val="0"/>
          <w:numId w:val="0"/>
        </w:numPr>
        <w:spacing w:line="360" w:lineRule="auto"/>
        <w:ind w:firstLine="240" w:firstLineChars="100"/>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3.2.3  维修后图像无伪影，满足临床使用要求</w:t>
      </w:r>
    </w:p>
    <w:p>
      <w:pPr>
        <w:widowControl w:val="0"/>
        <w:numPr>
          <w:ilvl w:val="0"/>
          <w:numId w:val="0"/>
        </w:numPr>
        <w:spacing w:line="360" w:lineRule="auto"/>
        <w:ind w:firstLine="240" w:firstLineChars="100"/>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3.2.4  维修期间提供备用探头</w:t>
      </w:r>
    </w:p>
    <w:p>
      <w:pPr>
        <w:widowControl w:val="0"/>
        <w:numPr>
          <w:ilvl w:val="0"/>
          <w:numId w:val="0"/>
        </w:numPr>
        <w:spacing w:line="360" w:lineRule="auto"/>
        <w:ind w:firstLine="240" w:firstLineChars="100"/>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3.2.5  合同签订后10天内维修完毕，同故障质保半年。</w:t>
      </w: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第三章 供应商须知</w:t>
      </w:r>
      <w:bookmarkEnd w:id="5"/>
      <w:bookmarkEnd w:id="6"/>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pStyle w:val="2"/>
        <w:numPr>
          <w:ilvl w:val="0"/>
          <w:numId w:val="0"/>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第四章 报价文件格式</w:t>
      </w:r>
      <w:bookmarkEnd w:id="7"/>
      <w:bookmarkEnd w:id="8"/>
    </w:p>
    <w:p>
      <w:pPr>
        <w:jc w:val="center"/>
        <w:rPr>
          <w:rFonts w:hint="eastAsia" w:cs="宋体"/>
          <w:b/>
          <w:color w:val="auto"/>
          <w:spacing w:val="100"/>
          <w:szCs w:val="21"/>
          <w:highlight w:val="none"/>
          <w:vertAlign w:val="baseline"/>
        </w:rPr>
      </w:pPr>
    </w:p>
    <w:p>
      <w:pPr>
        <w:jc w:val="center"/>
        <w:rPr>
          <w:rFonts w:hint="eastAsia" w:cs="宋体"/>
          <w:b/>
          <w:color w:val="auto"/>
          <w:spacing w:val="100"/>
          <w:szCs w:val="21"/>
          <w:highlight w:val="none"/>
          <w:vertAlign w:val="baseline"/>
        </w:rPr>
      </w:pPr>
    </w:p>
    <w:p>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hint="eastAsia" w:cs="宋体"/>
          <w:color w:val="auto"/>
          <w:sz w:val="32"/>
          <w:szCs w:val="32"/>
          <w:highlight w:val="none"/>
          <w:vertAlign w:val="baseline"/>
        </w:rPr>
      </w:pPr>
    </w:p>
    <w:p>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pPr>
        <w:jc w:val="center"/>
        <w:rPr>
          <w:rFonts w:hint="eastAsia" w:cs="宋体"/>
          <w:b/>
          <w:color w:val="auto"/>
          <w:sz w:val="28"/>
          <w:szCs w:val="28"/>
          <w:highlight w:val="none"/>
          <w:vertAlign w:val="baseline"/>
        </w:rPr>
      </w:pPr>
    </w:p>
    <w:p>
      <w:pPr>
        <w:spacing w:line="360" w:lineRule="auto"/>
        <w:rPr>
          <w:rFonts w:hint="eastAsia" w:cs="宋体"/>
          <w:color w:val="auto"/>
          <w:sz w:val="32"/>
          <w:szCs w:val="32"/>
          <w:highlight w:val="none"/>
          <w:vertAlign w:val="baseline"/>
        </w:rPr>
      </w:pPr>
    </w:p>
    <w:p>
      <w:pPr>
        <w:spacing w:line="360" w:lineRule="auto"/>
        <w:rPr>
          <w:rFonts w:hint="eastAsia" w:cs="宋体"/>
          <w:color w:val="auto"/>
          <w:sz w:val="32"/>
          <w:szCs w:val="32"/>
          <w:highlight w:val="none"/>
          <w:vertAlign w:val="baseline"/>
        </w:rPr>
      </w:pPr>
    </w:p>
    <w:p>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pPr>
        <w:jc w:val="center"/>
        <w:rPr>
          <w:rFonts w:hint="eastAsia" w:cs="宋体"/>
          <w:color w:val="auto"/>
          <w:sz w:val="28"/>
          <w:szCs w:val="28"/>
          <w:highlight w:val="none"/>
          <w:vertAlign w:val="baseline"/>
        </w:rPr>
      </w:pPr>
    </w:p>
    <w:p>
      <w:pPr>
        <w:rPr>
          <w:rFonts w:hint="eastAsia" w:cs="宋体"/>
          <w:color w:val="auto"/>
          <w:sz w:val="28"/>
          <w:szCs w:val="28"/>
          <w:highlight w:val="none"/>
          <w:vertAlign w:val="baseline"/>
        </w:rPr>
      </w:pPr>
    </w:p>
    <w:p>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pPr>
        <w:jc w:val="center"/>
        <w:rPr>
          <w:rFonts w:hint="eastAsia" w:ascii="仿宋" w:hAnsi="仿宋" w:eastAsia="仿宋" w:cs="宋体"/>
          <w:b/>
          <w:bCs/>
          <w:color w:val="auto"/>
          <w:sz w:val="32"/>
          <w:szCs w:val="32"/>
          <w:highlight w:val="none"/>
          <w:vertAlign w:val="baseline"/>
          <w:lang w:val="en-GB"/>
        </w:rPr>
      </w:pP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pPr>
        <w:jc w:val="center"/>
        <w:rPr>
          <w:rFonts w:hint="default" w:ascii="仿宋" w:hAnsi="仿宋" w:eastAsia="仿宋" w:cs="宋体"/>
          <w:b/>
          <w:bCs/>
          <w:color w:val="auto"/>
          <w:sz w:val="28"/>
          <w:szCs w:val="28"/>
          <w:highlight w:val="none"/>
          <w:vertAlign w:val="baseline"/>
          <w:lang w:val="en-US" w:eastAsia="zh-CN"/>
        </w:rPr>
      </w:pPr>
    </w:p>
    <w:tbl>
      <w:tblPr>
        <w:tblStyle w:val="9"/>
        <w:tblW w:w="130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4"/>
        <w:gridCol w:w="1077"/>
        <w:gridCol w:w="956"/>
        <w:gridCol w:w="1569"/>
        <w:gridCol w:w="1010"/>
        <w:gridCol w:w="1028"/>
        <w:gridCol w:w="1316"/>
        <w:gridCol w:w="1028"/>
        <w:gridCol w:w="992"/>
        <w:gridCol w:w="901"/>
        <w:gridCol w:w="1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1954"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bl>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pPr>
        <w:pStyle w:val="12"/>
        <w:ind w:firstLine="482"/>
        <w:rPr>
          <w:rFonts w:hint="eastAsia" w:ascii="仿宋" w:hAnsi="仿宋" w:eastAsia="仿宋"/>
          <w:b/>
          <w:bCs/>
          <w:color w:val="auto"/>
          <w:kern w:val="1"/>
          <w:sz w:val="24"/>
          <w:szCs w:val="24"/>
          <w:highlight w:val="none"/>
        </w:rPr>
      </w:pPr>
    </w:p>
    <w:p>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end"/>
    </w:r>
  </w:p>
  <w:p>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0DB1E98"/>
    <w:rsid w:val="011C35D4"/>
    <w:rsid w:val="022655F4"/>
    <w:rsid w:val="02F17256"/>
    <w:rsid w:val="04FE68A6"/>
    <w:rsid w:val="052D3B24"/>
    <w:rsid w:val="06BA1636"/>
    <w:rsid w:val="0715148C"/>
    <w:rsid w:val="07F300E2"/>
    <w:rsid w:val="085B1D6F"/>
    <w:rsid w:val="08AE1E9F"/>
    <w:rsid w:val="08E053FD"/>
    <w:rsid w:val="098E1701"/>
    <w:rsid w:val="0AF56D02"/>
    <w:rsid w:val="0B3C188E"/>
    <w:rsid w:val="0B603E17"/>
    <w:rsid w:val="0B746D7B"/>
    <w:rsid w:val="0BC41F21"/>
    <w:rsid w:val="0D115AF0"/>
    <w:rsid w:val="0F362FC2"/>
    <w:rsid w:val="0FF442E2"/>
    <w:rsid w:val="10027790"/>
    <w:rsid w:val="110C12EC"/>
    <w:rsid w:val="12040D82"/>
    <w:rsid w:val="124D331C"/>
    <w:rsid w:val="12883575"/>
    <w:rsid w:val="12D55D1E"/>
    <w:rsid w:val="13C609E5"/>
    <w:rsid w:val="14C76F80"/>
    <w:rsid w:val="15E12F09"/>
    <w:rsid w:val="163142EE"/>
    <w:rsid w:val="18AB315F"/>
    <w:rsid w:val="193E2DCB"/>
    <w:rsid w:val="198F2D53"/>
    <w:rsid w:val="1A66082C"/>
    <w:rsid w:val="1A9A51D3"/>
    <w:rsid w:val="1AFD138A"/>
    <w:rsid w:val="1B6C7A0E"/>
    <w:rsid w:val="1D27172A"/>
    <w:rsid w:val="1EE838F2"/>
    <w:rsid w:val="1F095C2A"/>
    <w:rsid w:val="1FFD54FC"/>
    <w:rsid w:val="20232D1B"/>
    <w:rsid w:val="22893EED"/>
    <w:rsid w:val="233D5E7B"/>
    <w:rsid w:val="23E72ABF"/>
    <w:rsid w:val="24C45A02"/>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A509EF"/>
    <w:rsid w:val="2DC84F02"/>
    <w:rsid w:val="2E400F3C"/>
    <w:rsid w:val="30180DC7"/>
    <w:rsid w:val="306710DC"/>
    <w:rsid w:val="30D2722F"/>
    <w:rsid w:val="30D40CC6"/>
    <w:rsid w:val="320550BC"/>
    <w:rsid w:val="32E94794"/>
    <w:rsid w:val="335F54CB"/>
    <w:rsid w:val="33AA7021"/>
    <w:rsid w:val="33D62126"/>
    <w:rsid w:val="33EF4371"/>
    <w:rsid w:val="359B6DED"/>
    <w:rsid w:val="35BB5A78"/>
    <w:rsid w:val="36D371B1"/>
    <w:rsid w:val="37BC1633"/>
    <w:rsid w:val="387E2B20"/>
    <w:rsid w:val="388303A3"/>
    <w:rsid w:val="39FC3049"/>
    <w:rsid w:val="3AE076E5"/>
    <w:rsid w:val="3B4E3ED9"/>
    <w:rsid w:val="3C5A27F2"/>
    <w:rsid w:val="3CA737D7"/>
    <w:rsid w:val="3E6158D5"/>
    <w:rsid w:val="417E123A"/>
    <w:rsid w:val="420642F6"/>
    <w:rsid w:val="42FA20A2"/>
    <w:rsid w:val="43433EE6"/>
    <w:rsid w:val="43C51DA5"/>
    <w:rsid w:val="458B273A"/>
    <w:rsid w:val="46091959"/>
    <w:rsid w:val="4795243F"/>
    <w:rsid w:val="48693114"/>
    <w:rsid w:val="48AA548E"/>
    <w:rsid w:val="4973433F"/>
    <w:rsid w:val="4CE330EC"/>
    <w:rsid w:val="4D84279B"/>
    <w:rsid w:val="4E056021"/>
    <w:rsid w:val="4E9E6CEC"/>
    <w:rsid w:val="4F3E409A"/>
    <w:rsid w:val="4F3F325D"/>
    <w:rsid w:val="4FF27E90"/>
    <w:rsid w:val="50151D85"/>
    <w:rsid w:val="508A593E"/>
    <w:rsid w:val="50A0797B"/>
    <w:rsid w:val="512D7A23"/>
    <w:rsid w:val="51542485"/>
    <w:rsid w:val="52074D56"/>
    <w:rsid w:val="539C0DA4"/>
    <w:rsid w:val="556E3867"/>
    <w:rsid w:val="56F03878"/>
    <w:rsid w:val="570D3802"/>
    <w:rsid w:val="579D2DD8"/>
    <w:rsid w:val="57E44A08"/>
    <w:rsid w:val="588A0D0A"/>
    <w:rsid w:val="5927777C"/>
    <w:rsid w:val="59396B30"/>
    <w:rsid w:val="59C941DE"/>
    <w:rsid w:val="5A89051D"/>
    <w:rsid w:val="5AA004E9"/>
    <w:rsid w:val="5B975D90"/>
    <w:rsid w:val="5BAB1B9D"/>
    <w:rsid w:val="5C394634"/>
    <w:rsid w:val="5D7C4D2D"/>
    <w:rsid w:val="5E3A7AF0"/>
    <w:rsid w:val="5E544260"/>
    <w:rsid w:val="5F9A5527"/>
    <w:rsid w:val="5FA4461C"/>
    <w:rsid w:val="5FEF5132"/>
    <w:rsid w:val="60436A52"/>
    <w:rsid w:val="61233E3F"/>
    <w:rsid w:val="62402164"/>
    <w:rsid w:val="632F44C3"/>
    <w:rsid w:val="64F462FB"/>
    <w:rsid w:val="673F32DB"/>
    <w:rsid w:val="68D777CC"/>
    <w:rsid w:val="68DD679C"/>
    <w:rsid w:val="6A212FD0"/>
    <w:rsid w:val="6A58666C"/>
    <w:rsid w:val="6A755604"/>
    <w:rsid w:val="6A935974"/>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3D877E2"/>
    <w:rsid w:val="74AB53DF"/>
    <w:rsid w:val="75570F51"/>
    <w:rsid w:val="75E4177A"/>
    <w:rsid w:val="768879FB"/>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A2606A"/>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4731</Words>
  <Characters>5054</Characters>
  <Lines>0</Lines>
  <Paragraphs>0</Paragraphs>
  <TotalTime>2</TotalTime>
  <ScaleCrop>false</ScaleCrop>
  <LinksUpToDate>false</LinksUpToDate>
  <CharactersWithSpaces>5527</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103790</cp:lastModifiedBy>
  <cp:lastPrinted>2025-06-17T05:09:00Z</cp:lastPrinted>
  <dcterms:modified xsi:type="dcterms:W3CDTF">2026-06-22T01:24:02Z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2971E394B7404FED92DA9F9229B388C7</vt:lpwstr>
  </property>
  <property fmtid="{D5CDD505-2E9C-101B-9397-08002B2CF9AE}" pid="4" name="KSOTemplateDocerSaveRecord">
    <vt:lpwstr>eyJoZGlkIjoiMTczMDNlNGM5NzQ4NTA2YWMwZGNmZmM1NTE3MGU5OTQiLCJ1c2VySWQiOiIxMTQwNzgyNjMxIn0=</vt:lpwstr>
  </property>
</Properties>
</file>