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rPr>
        <w:t>青岛市妇女儿童医院</w:t>
      </w:r>
    </w:p>
    <w:p w14:paraId="1D0B4F85">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医用耗材临时采购项目</w:t>
      </w:r>
    </w:p>
    <w:p w14:paraId="044D5977">
      <w:pPr>
        <w:jc w:val="center"/>
        <w:rPr>
          <w:rFonts w:hint="eastAsia" w:ascii="黑体" w:hAnsi="宋体" w:eastAsia="黑体" w:cs="Times New Roman"/>
          <w:b/>
          <w:color w:val="auto"/>
          <w:sz w:val="72"/>
          <w:szCs w:val="72"/>
          <w:highlight w:val="none"/>
          <w:vertAlign w:val="baseline"/>
        </w:rPr>
      </w:pPr>
    </w:p>
    <w:p w14:paraId="0F76EFC1">
      <w:pPr>
        <w:jc w:val="center"/>
        <w:rPr>
          <w:rFonts w:hint="eastAsia" w:ascii="黑体" w:hAnsi="宋体" w:eastAsia="黑体" w:cs="Times New Roman"/>
          <w:b/>
          <w:color w:val="auto"/>
          <w:sz w:val="72"/>
          <w:szCs w:val="72"/>
          <w:highlight w:val="none"/>
          <w:vertAlign w:val="baseline"/>
        </w:rPr>
      </w:pPr>
    </w:p>
    <w:p w14:paraId="3C4A1D71">
      <w:pPr>
        <w:jc w:val="center"/>
        <w:rPr>
          <w:rFonts w:hint="eastAsia" w:ascii="黑体" w:hAnsi="宋体" w:eastAsia="黑体" w:cs="Times New Roman"/>
          <w:b/>
          <w:color w:val="auto"/>
          <w:sz w:val="72"/>
          <w:szCs w:val="72"/>
          <w:highlight w:val="none"/>
          <w:vertAlign w:val="baseline"/>
        </w:rPr>
      </w:pPr>
      <w:r>
        <w:rPr>
          <w:rFonts w:hint="eastAsia" w:ascii="黑体" w:hAnsi="宋体" w:eastAsia="黑体" w:cs="Times New Roman"/>
          <w:b/>
          <w:color w:val="auto"/>
          <w:sz w:val="72"/>
          <w:szCs w:val="72"/>
          <w:highlight w:val="none"/>
          <w:vertAlign w:val="baseline"/>
          <w:lang w:val="en-US" w:eastAsia="zh-CN"/>
        </w:rPr>
        <w:t>院内磋商</w:t>
      </w:r>
      <w:r>
        <w:rPr>
          <w:rFonts w:hint="eastAsia" w:ascii="黑体" w:hAnsi="宋体" w:eastAsia="黑体" w:cs="Times New Roman"/>
          <w:b/>
          <w:color w:val="auto"/>
          <w:sz w:val="72"/>
          <w:szCs w:val="72"/>
          <w:highlight w:val="none"/>
          <w:vertAlign w:val="baseline"/>
        </w:rPr>
        <w:t>采购文件</w:t>
      </w:r>
    </w:p>
    <w:p w14:paraId="6D9BA5A8">
      <w:pPr>
        <w:jc w:val="center"/>
        <w:rPr>
          <w:rFonts w:hint="eastAsia" w:ascii="黑体" w:hAnsi="宋体" w:eastAsia="黑体" w:cs="Times New Roman"/>
          <w:b/>
          <w:color w:val="auto"/>
          <w:sz w:val="72"/>
          <w:szCs w:val="7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2031EF">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w:t>
      </w:r>
      <w:r>
        <w:rPr>
          <w:rFonts w:hint="eastAsia" w:ascii="黑体" w:eastAsia="黑体"/>
          <w:bCs/>
          <w:color w:val="auto"/>
          <w:sz w:val="32"/>
          <w:szCs w:val="32"/>
          <w:highlight w:val="none"/>
          <w:vertAlign w:val="baseline"/>
          <w:lang w:val="en-US" w:eastAsia="zh-CN"/>
        </w:rPr>
        <w:t>142</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30</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6D03EB8">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14:paraId="35A27544">
      <w:pPr>
        <w:spacing w:line="360" w:lineRule="auto"/>
        <w:ind w:firstLine="480"/>
        <w:rPr>
          <w:rFonts w:hint="eastAsia" w:ascii="仿宋" w:hAnsi="仿宋" w:eastAsia="仿宋" w:cs="宋体"/>
          <w:color w:val="auto"/>
          <w:sz w:val="24"/>
          <w:szCs w:val="24"/>
          <w:highlight w:val="none"/>
          <w:u w:val="single"/>
          <w:vertAlign w:val="baseline"/>
        </w:rPr>
      </w:pPr>
    </w:p>
    <w:p w14:paraId="42D56AB1">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青岛市妇女儿童医院医用耗材临时采购项目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44DC745D">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sz w:val="24"/>
          <w:szCs w:val="24"/>
          <w:highlight w:val="none"/>
          <w:vertAlign w:val="baseline"/>
          <w:lang w:val="en-US" w:eastAsia="zh-CN"/>
        </w:rPr>
        <w:t>医用耗材临时采购项目</w:t>
      </w:r>
    </w:p>
    <w:p w14:paraId="3847B481">
      <w:pPr>
        <w:numPr>
          <w:ilvl w:val="0"/>
          <w:numId w:val="0"/>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w:t>
      </w:r>
      <w:r>
        <w:rPr>
          <w:rFonts w:hint="eastAsia" w:ascii="仿宋" w:hAnsi="仿宋" w:eastAsia="仿宋" w:cs="宋体"/>
          <w:color w:val="auto"/>
          <w:sz w:val="24"/>
          <w:szCs w:val="24"/>
          <w:highlight w:val="none"/>
          <w:vertAlign w:val="baseline"/>
          <w:lang w:val="en-US" w:eastAsia="zh-CN"/>
        </w:rPr>
        <w:t>260142</w:t>
      </w:r>
    </w:p>
    <w:p w14:paraId="7679840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700C1AA2">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22284DEB">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p>
    <w:p w14:paraId="074A3A9D">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4B560D31">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3DF1CD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7AADA03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75DA0E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072D14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34ABCB9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9AFAD00">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0CE7847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1C00F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5D14EBE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52DB25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702A38FB">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30</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bookmarkStart w:id="11" w:name="_GoBack"/>
      <w:bookmarkEnd w:id="11"/>
    </w:p>
    <w:p w14:paraId="12136F5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DAA18A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1A1984D8">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5F78CA72">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39B9EA0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4CAABB62">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3E446BB8">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382AB3A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0420F068">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45D32E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362B854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68DCB6F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401EFF7E">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4ED2CD8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16BF7A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C96ED3">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7E05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61F692">
            <w:pPr>
              <w:jc w:val="center"/>
              <w:rPr>
                <w:rFonts w:hint="default" w:ascii="仿宋" w:hAnsi="仿宋" w:eastAsia="仿宋" w:cs="仿宋"/>
                <w:color w:val="auto"/>
                <w:sz w:val="44"/>
                <w:szCs w:val="44"/>
                <w:highlight w:val="none"/>
                <w:lang w:val="en-US" w:eastAsia="zh-CN"/>
              </w:rPr>
            </w:pPr>
            <w:r>
              <w:rPr>
                <w:rFonts w:hint="eastAsia" w:ascii="仿宋" w:hAnsi="仿宋" w:eastAsia="仿宋" w:cs="仿宋"/>
                <w:color w:val="auto"/>
                <w:sz w:val="44"/>
                <w:szCs w:val="44"/>
                <w:highlight w:val="none"/>
                <w:lang w:val="en-US" w:eastAsia="zh-CN"/>
              </w:rPr>
              <w:t>报名包组*</w:t>
            </w:r>
          </w:p>
        </w:tc>
        <w:tc>
          <w:tcPr>
            <w:tcW w:w="5958" w:type="dxa"/>
            <w:noWrap w:val="0"/>
            <w:vAlign w:val="bottom"/>
          </w:tcPr>
          <w:p w14:paraId="3BA5C5E8">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C4171CA">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医用耗材临时采购项目</w:t>
      </w:r>
    </w:p>
    <w:p w14:paraId="41AC24D9">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w:t>
      </w:r>
      <w:r>
        <w:rPr>
          <w:rFonts w:hint="eastAsia" w:ascii="仿宋" w:hAnsi="仿宋" w:eastAsia="仿宋" w:cs="宋体"/>
          <w:color w:val="auto"/>
          <w:sz w:val="24"/>
          <w:szCs w:val="24"/>
          <w:highlight w:val="none"/>
          <w:vertAlign w:val="baseline"/>
          <w:lang w:val="en-US" w:eastAsia="zh-CN"/>
        </w:rPr>
        <w:t>260142</w:t>
      </w:r>
    </w:p>
    <w:p w14:paraId="7F2D4BD6">
      <w:pPr>
        <w:numPr>
          <w:ilvl w:val="0"/>
          <w:numId w:val="4"/>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258506F">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第一包：样本保存卡（预算金额27440元）</w:t>
      </w:r>
    </w:p>
    <w:tbl>
      <w:tblPr>
        <w:tblStyle w:val="9"/>
        <w:tblW w:w="102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875"/>
        <w:gridCol w:w="4514"/>
        <w:gridCol w:w="817"/>
        <w:gridCol w:w="933"/>
        <w:gridCol w:w="900"/>
        <w:gridCol w:w="834"/>
        <w:gridCol w:w="753"/>
      </w:tblGrid>
      <w:tr w14:paraId="7657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vAlign w:val="center"/>
          </w:tcPr>
          <w:p w14:paraId="18FA795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875" w:type="dxa"/>
            <w:vAlign w:val="center"/>
          </w:tcPr>
          <w:p w14:paraId="03A31C9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4514" w:type="dxa"/>
            <w:vAlign w:val="center"/>
          </w:tcPr>
          <w:p w14:paraId="681CB6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7" w:type="dxa"/>
            <w:vAlign w:val="center"/>
          </w:tcPr>
          <w:p w14:paraId="6E0A41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ECFD7C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0624914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6D1FD50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5A6AF29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385E2D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20D423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5DFA3FC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5772941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6167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8" w:hRule="atLeast"/>
          <w:jc w:val="center"/>
        </w:trPr>
        <w:tc>
          <w:tcPr>
            <w:tcW w:w="627" w:type="dxa"/>
            <w:vAlign w:val="center"/>
          </w:tcPr>
          <w:p w14:paraId="71AE7D7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875" w:type="dxa"/>
            <w:vAlign w:val="center"/>
          </w:tcPr>
          <w:p w14:paraId="256345B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样本保存卡</w:t>
            </w:r>
          </w:p>
        </w:tc>
        <w:tc>
          <w:tcPr>
            <w:tcW w:w="4514" w:type="dxa"/>
            <w:vAlign w:val="center"/>
          </w:tcPr>
          <w:p w14:paraId="2E4D4465">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1、功能与需求：解决辅助生殖样本长期稳定留存、避免降解失效，满足实验室批量样本高效管理、防混淆的需求保障样本与操作人员的生物安全。</w:t>
            </w:r>
          </w:p>
          <w:p w14:paraId="2D625906">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2、适用范围：生殖中心IVF实验室，适配保存精液、卵泡液、血液等各类体液样本，低温适配常规实验室场景；快速吸附并稳定固定体液样本，防止污染与流失；</w:t>
            </w:r>
          </w:p>
          <w:p w14:paraId="1A1B2F60">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3、参考尺寸：长×宽 约63mm×33mm；孔直径：约12mm；双孔之间距离约10mm；厚度：约2.37mm；一个双孔保存面；外层可直接标记样本信息，实现一体化追溯管理；保存样本适配DNA提取、体外检测等下游实验流程；</w:t>
            </w:r>
          </w:p>
          <w:p w14:paraId="41D8404E">
            <w:pPr>
              <w:numPr>
                <w:ilvl w:val="0"/>
                <w:numId w:val="0"/>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4、材质：安全无残留，为样本提供稳定保存环境。</w:t>
            </w:r>
          </w:p>
          <w:p w14:paraId="2195C935">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5、存储：支持室温（0℃到30℃避光，可存2年）低温双模式长期保存，保护样本生物活性。</w:t>
            </w:r>
          </w:p>
          <w:p w14:paraId="69A2B493">
            <w:pPr>
              <w:numPr>
                <w:ilvl w:val="0"/>
                <w:numId w:val="0"/>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6、现场请携带样品。</w:t>
            </w:r>
          </w:p>
        </w:tc>
        <w:tc>
          <w:tcPr>
            <w:tcW w:w="817" w:type="dxa"/>
            <w:vAlign w:val="center"/>
          </w:tcPr>
          <w:p w14:paraId="596EEA1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3.92</w:t>
            </w:r>
          </w:p>
        </w:tc>
        <w:tc>
          <w:tcPr>
            <w:tcW w:w="933" w:type="dxa"/>
            <w:vAlign w:val="center"/>
          </w:tcPr>
          <w:p w14:paraId="28A67726">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7000张</w:t>
            </w:r>
          </w:p>
        </w:tc>
        <w:tc>
          <w:tcPr>
            <w:tcW w:w="900" w:type="dxa"/>
            <w:vAlign w:val="center"/>
          </w:tcPr>
          <w:p w14:paraId="0A94013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27440</w:t>
            </w:r>
          </w:p>
        </w:tc>
        <w:tc>
          <w:tcPr>
            <w:tcW w:w="834" w:type="dxa"/>
            <w:vAlign w:val="center"/>
          </w:tcPr>
          <w:p w14:paraId="664A4B4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2年</w:t>
            </w:r>
          </w:p>
        </w:tc>
        <w:tc>
          <w:tcPr>
            <w:tcW w:w="753" w:type="dxa"/>
            <w:vAlign w:val="center"/>
          </w:tcPr>
          <w:p w14:paraId="760CFFE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5天</w:t>
            </w:r>
          </w:p>
        </w:tc>
      </w:tr>
    </w:tbl>
    <w:p w14:paraId="72CC4D4E">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5087B642">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7DEBEB01">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C2B135C">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E61AE30">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20A1DE27">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6AAA367E">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98CC8A3">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第二包：一次性使用宫腔通液造影管（预算金额22400元）</w:t>
      </w:r>
    </w:p>
    <w:tbl>
      <w:tblPr>
        <w:tblStyle w:val="9"/>
        <w:tblW w:w="10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465"/>
        <w:gridCol w:w="3700"/>
        <w:gridCol w:w="817"/>
        <w:gridCol w:w="933"/>
        <w:gridCol w:w="900"/>
        <w:gridCol w:w="834"/>
        <w:gridCol w:w="753"/>
      </w:tblGrid>
      <w:tr w14:paraId="6A5F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vAlign w:val="center"/>
          </w:tcPr>
          <w:p w14:paraId="181F14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65" w:type="dxa"/>
            <w:vAlign w:val="center"/>
          </w:tcPr>
          <w:p w14:paraId="28ADEF5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耗材名称</w:t>
            </w:r>
          </w:p>
        </w:tc>
        <w:tc>
          <w:tcPr>
            <w:tcW w:w="3700" w:type="dxa"/>
            <w:vAlign w:val="center"/>
          </w:tcPr>
          <w:p w14:paraId="46E087E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17" w:type="dxa"/>
            <w:vAlign w:val="center"/>
          </w:tcPr>
          <w:p w14:paraId="13911234">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FC9DE52">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5B03DAF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933" w:type="dxa"/>
            <w:vAlign w:val="center"/>
          </w:tcPr>
          <w:p w14:paraId="49BF6CA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数量及单位</w:t>
            </w:r>
          </w:p>
        </w:tc>
        <w:tc>
          <w:tcPr>
            <w:tcW w:w="900" w:type="dxa"/>
            <w:vAlign w:val="center"/>
          </w:tcPr>
          <w:p w14:paraId="01C763C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6A65ABB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558BA59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834" w:type="dxa"/>
            <w:vAlign w:val="center"/>
          </w:tcPr>
          <w:p w14:paraId="0F0B665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753" w:type="dxa"/>
            <w:vAlign w:val="center"/>
          </w:tcPr>
          <w:p w14:paraId="19A471F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986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4" w:hRule="atLeast"/>
          <w:jc w:val="center"/>
        </w:trPr>
        <w:tc>
          <w:tcPr>
            <w:tcW w:w="774" w:type="dxa"/>
            <w:vAlign w:val="center"/>
          </w:tcPr>
          <w:p w14:paraId="4AF3C94B">
            <w:pPr>
              <w:numPr>
                <w:ilvl w:val="0"/>
                <w:numId w:val="0"/>
              </w:numPr>
              <w:spacing w:line="240" w:lineRule="auto"/>
              <w:jc w:val="both"/>
              <w:rPr>
                <w:rFonts w:hint="default" w:ascii="仿宋" w:hAnsi="仿宋" w:eastAsia="仿宋" w:cs="仿宋"/>
                <w:b w:val="0"/>
                <w:bCs/>
                <w:color w:val="auto"/>
                <w:sz w:val="20"/>
                <w:szCs w:val="20"/>
                <w:highlight w:val="none"/>
                <w:vertAlign w:val="baseline"/>
                <w:lang w:val="en-US" w:eastAsia="zh-CN"/>
              </w:rPr>
            </w:pPr>
          </w:p>
        </w:tc>
        <w:tc>
          <w:tcPr>
            <w:tcW w:w="1465" w:type="dxa"/>
            <w:vAlign w:val="center"/>
          </w:tcPr>
          <w:p w14:paraId="14DDE7D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一次性使用宫腔通液造影管</w:t>
            </w:r>
          </w:p>
        </w:tc>
        <w:tc>
          <w:tcPr>
            <w:tcW w:w="3700" w:type="dxa"/>
            <w:vAlign w:val="center"/>
          </w:tcPr>
          <w:p w14:paraId="0F1BD29F">
            <w:pP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1、主要用途：用于辅助输卵管造影时，造影剂的输注；能够匹配现有设备，与一次性使用输液器配套使用，连接两个输液瓶；</w:t>
            </w:r>
          </w:p>
          <w:p w14:paraId="105C805D">
            <w:pP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参考尺寸：由锥头保护套、圆锥接头、软管、连接接头、连接座、空气过滤器（带进气塞）、瓶塞穿刺器（不锈钢）、瓶塞穿刺器保护套、药液过滤器、穿刺针管、针座等组成；全长约300mm，软管内径约2.8mm，软管外径约4mm，圆锥接头标6%圆锥（鲁尔接头），瓶塞穿刺器外径约2.1mm，长度约30mm，药液过滤器孔径：约15μm，空气过滤器：疏水透气，0.22 μm 除菌级；</w:t>
            </w:r>
          </w:p>
          <w:p w14:paraId="2D222096">
            <w:pP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3、材质要求：软管-医用聚氯乙烯（PVC）； 接头/座-ABS、聚乙烯（PE）；穿刺针管-医用不锈钢；过滤器-医用级过滤材料；</w:t>
            </w:r>
          </w:p>
          <w:p w14:paraId="05F5CC15">
            <w:pP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4、现场请携带样品。</w:t>
            </w:r>
          </w:p>
          <w:p w14:paraId="0A7FE8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tc>
        <w:tc>
          <w:tcPr>
            <w:tcW w:w="817" w:type="dxa"/>
            <w:vAlign w:val="center"/>
          </w:tcPr>
          <w:p w14:paraId="1820297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16</w:t>
            </w:r>
          </w:p>
        </w:tc>
        <w:tc>
          <w:tcPr>
            <w:tcW w:w="933" w:type="dxa"/>
            <w:vAlign w:val="center"/>
          </w:tcPr>
          <w:p w14:paraId="72258B4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1400根</w:t>
            </w:r>
          </w:p>
        </w:tc>
        <w:tc>
          <w:tcPr>
            <w:tcW w:w="900" w:type="dxa"/>
            <w:vAlign w:val="center"/>
          </w:tcPr>
          <w:p w14:paraId="50EE3CB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22400</w:t>
            </w:r>
          </w:p>
        </w:tc>
        <w:tc>
          <w:tcPr>
            <w:tcW w:w="834" w:type="dxa"/>
            <w:vAlign w:val="center"/>
          </w:tcPr>
          <w:p w14:paraId="2CBC03F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1年及以上</w:t>
            </w:r>
          </w:p>
        </w:tc>
        <w:tc>
          <w:tcPr>
            <w:tcW w:w="753" w:type="dxa"/>
            <w:vAlign w:val="center"/>
          </w:tcPr>
          <w:p w14:paraId="357F2AE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5天</w:t>
            </w:r>
          </w:p>
        </w:tc>
      </w:tr>
    </w:tbl>
    <w:p w14:paraId="10A22F05">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p>
    <w:p w14:paraId="6C6CC6D8">
      <w:pPr>
        <w:widowControl w:val="0"/>
        <w:numPr>
          <w:ilvl w:val="0"/>
          <w:numId w:val="0"/>
        </w:numPr>
        <w:spacing w:line="360" w:lineRule="auto"/>
        <w:jc w:val="both"/>
        <w:rPr>
          <w:rFonts w:hint="default" w:ascii="仿宋" w:hAnsi="仿宋" w:eastAsia="仿宋" w:cs="仿宋"/>
          <w:b/>
          <w:bCs w:val="0"/>
          <w:color w:val="FF0000"/>
          <w:sz w:val="24"/>
          <w:szCs w:val="24"/>
          <w:highlight w:val="yellow"/>
          <w:vertAlign w:val="baseline"/>
          <w:lang w:val="en-US" w:eastAsia="zh-CN"/>
        </w:rPr>
      </w:pPr>
      <w:r>
        <w:rPr>
          <w:rFonts w:hint="eastAsia" w:ascii="仿宋" w:hAnsi="仿宋" w:eastAsia="仿宋" w:cs="仿宋"/>
          <w:b/>
          <w:bCs w:val="0"/>
          <w:color w:val="FF0000"/>
          <w:sz w:val="24"/>
          <w:szCs w:val="24"/>
          <w:highlight w:val="yellow"/>
          <w:vertAlign w:val="baseline"/>
          <w:lang w:val="en-US" w:eastAsia="zh-CN"/>
        </w:rPr>
        <w:t>注：以上均请在磋商现场提供样品。</w:t>
      </w:r>
    </w:p>
    <w:p w14:paraId="73D6B1B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FE02A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6F0C2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31D49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3EEB5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3997EF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20B443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A239D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4D278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68264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10ADD0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37E4EF">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623BA5D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0F7D43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6642E17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A12FBF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1BED80A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759101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1919F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9FB58A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DBAC1D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4B2E45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5E12A72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2FB92C3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128C0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7DFD50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1BB4E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200F4B9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35399A3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4C9C34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201537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1768D54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7AC94A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6711CEC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7017CED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032833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25C66F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65A915B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7F1A908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D0F3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FD36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3864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9AAD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93287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8B15A8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400EF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5079F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62A91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110D35B">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502B86AA">
      <w:pPr>
        <w:jc w:val="center"/>
        <w:rPr>
          <w:rFonts w:hint="eastAsia" w:cs="宋体"/>
          <w:b/>
          <w:color w:val="auto"/>
          <w:spacing w:val="100"/>
          <w:szCs w:val="21"/>
          <w:highlight w:val="none"/>
          <w:vertAlign w:val="baseline"/>
        </w:rPr>
      </w:pPr>
    </w:p>
    <w:p w14:paraId="3AE8D1AB">
      <w:pPr>
        <w:jc w:val="center"/>
        <w:rPr>
          <w:rFonts w:hint="eastAsia" w:cs="宋体"/>
          <w:b/>
          <w:color w:val="auto"/>
          <w:spacing w:val="100"/>
          <w:szCs w:val="21"/>
          <w:highlight w:val="none"/>
          <w:vertAlign w:val="baseline"/>
        </w:rPr>
      </w:pPr>
    </w:p>
    <w:p w14:paraId="1A9155C1">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6F7827A9">
      <w:pPr>
        <w:jc w:val="center"/>
        <w:rPr>
          <w:rFonts w:cs="宋体"/>
          <w:color w:val="auto"/>
          <w:sz w:val="32"/>
          <w:szCs w:val="32"/>
          <w:highlight w:val="none"/>
          <w:vertAlign w:val="baseline"/>
        </w:rPr>
      </w:pPr>
    </w:p>
    <w:p w14:paraId="76A9D5A7">
      <w:pPr>
        <w:jc w:val="center"/>
        <w:rPr>
          <w:rFonts w:cs="宋体"/>
          <w:color w:val="auto"/>
          <w:sz w:val="32"/>
          <w:szCs w:val="32"/>
          <w:highlight w:val="none"/>
          <w:vertAlign w:val="baseline"/>
        </w:rPr>
      </w:pPr>
    </w:p>
    <w:p w14:paraId="51425ABD">
      <w:pPr>
        <w:jc w:val="center"/>
        <w:rPr>
          <w:rFonts w:cs="宋体"/>
          <w:color w:val="auto"/>
          <w:sz w:val="32"/>
          <w:szCs w:val="32"/>
          <w:highlight w:val="none"/>
          <w:vertAlign w:val="baseline"/>
        </w:rPr>
      </w:pPr>
    </w:p>
    <w:p w14:paraId="6FE44191">
      <w:pPr>
        <w:jc w:val="center"/>
        <w:rPr>
          <w:rFonts w:hint="eastAsia" w:cs="宋体"/>
          <w:color w:val="auto"/>
          <w:sz w:val="32"/>
          <w:szCs w:val="32"/>
          <w:highlight w:val="none"/>
          <w:vertAlign w:val="baseline"/>
        </w:rPr>
      </w:pPr>
    </w:p>
    <w:p w14:paraId="0F717A5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2DD3ECA">
      <w:pPr>
        <w:jc w:val="center"/>
        <w:rPr>
          <w:rFonts w:hint="eastAsia" w:cs="宋体"/>
          <w:b/>
          <w:color w:val="auto"/>
          <w:sz w:val="28"/>
          <w:szCs w:val="28"/>
          <w:highlight w:val="none"/>
          <w:vertAlign w:val="baseline"/>
        </w:rPr>
      </w:pPr>
    </w:p>
    <w:p w14:paraId="37ED7B9F">
      <w:pPr>
        <w:spacing w:line="360" w:lineRule="auto"/>
        <w:rPr>
          <w:rFonts w:hint="eastAsia" w:cs="宋体"/>
          <w:color w:val="auto"/>
          <w:sz w:val="32"/>
          <w:szCs w:val="32"/>
          <w:highlight w:val="none"/>
          <w:vertAlign w:val="baseline"/>
        </w:rPr>
      </w:pPr>
    </w:p>
    <w:p w14:paraId="5AB4A2D8">
      <w:pPr>
        <w:spacing w:line="360" w:lineRule="auto"/>
        <w:rPr>
          <w:rFonts w:hint="eastAsia" w:cs="宋体"/>
          <w:color w:val="auto"/>
          <w:sz w:val="32"/>
          <w:szCs w:val="32"/>
          <w:highlight w:val="none"/>
          <w:vertAlign w:val="baseline"/>
        </w:rPr>
      </w:pPr>
    </w:p>
    <w:p w14:paraId="2C28316B">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59BA819">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F34F3AD">
      <w:pPr>
        <w:jc w:val="center"/>
        <w:rPr>
          <w:rFonts w:hint="eastAsia" w:cs="宋体"/>
          <w:color w:val="auto"/>
          <w:sz w:val="28"/>
          <w:szCs w:val="28"/>
          <w:highlight w:val="none"/>
          <w:vertAlign w:val="baseline"/>
        </w:rPr>
      </w:pPr>
    </w:p>
    <w:p w14:paraId="3A2392A0">
      <w:pPr>
        <w:rPr>
          <w:rFonts w:hint="eastAsia" w:cs="宋体"/>
          <w:color w:val="auto"/>
          <w:sz w:val="28"/>
          <w:szCs w:val="28"/>
          <w:highlight w:val="none"/>
          <w:vertAlign w:val="baseline"/>
        </w:rPr>
      </w:pPr>
    </w:p>
    <w:p w14:paraId="7E761C85">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AD42D69">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079282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4C7B84EE">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47AC2D0">
      <w:pPr>
        <w:jc w:val="center"/>
        <w:rPr>
          <w:rFonts w:hint="eastAsia" w:ascii="仿宋" w:hAnsi="仿宋" w:eastAsia="仿宋" w:cs="宋体"/>
          <w:b/>
          <w:bCs/>
          <w:color w:val="auto"/>
          <w:sz w:val="32"/>
          <w:szCs w:val="32"/>
          <w:highlight w:val="none"/>
          <w:vertAlign w:val="baseline"/>
          <w:lang w:val="en-GB"/>
        </w:rPr>
      </w:pPr>
    </w:p>
    <w:p w14:paraId="00D151A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DAA9D7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52E4F07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2770ABE8">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9D938D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EF69B7A">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6B9E17CE">
      <w:pPr>
        <w:rPr>
          <w:rFonts w:hint="eastAsia" w:ascii="仿宋" w:hAnsi="仿宋" w:eastAsia="仿宋" w:cs="宋体"/>
          <w:b w:val="0"/>
          <w:color w:val="auto"/>
          <w:sz w:val="28"/>
          <w:szCs w:val="28"/>
          <w:highlight w:val="none"/>
          <w:vertAlign w:val="baseline"/>
          <w:lang w:val="en-GB"/>
        </w:rPr>
      </w:pPr>
    </w:p>
    <w:p w14:paraId="00AFE600">
      <w:pPr>
        <w:rPr>
          <w:rFonts w:hint="eastAsia" w:ascii="仿宋" w:hAnsi="仿宋" w:eastAsia="仿宋" w:cs="宋体"/>
          <w:b w:val="0"/>
          <w:color w:val="auto"/>
          <w:sz w:val="28"/>
          <w:szCs w:val="28"/>
          <w:highlight w:val="none"/>
          <w:vertAlign w:val="baseline"/>
          <w:lang w:val="en-GB"/>
        </w:rPr>
      </w:pPr>
    </w:p>
    <w:p w14:paraId="4631E867">
      <w:pPr>
        <w:rPr>
          <w:rFonts w:hint="eastAsia" w:ascii="仿宋" w:hAnsi="仿宋" w:eastAsia="仿宋" w:cs="宋体"/>
          <w:b w:val="0"/>
          <w:color w:val="auto"/>
          <w:sz w:val="28"/>
          <w:szCs w:val="28"/>
          <w:highlight w:val="none"/>
          <w:vertAlign w:val="baseline"/>
          <w:lang w:val="en-GB"/>
        </w:rPr>
      </w:pPr>
    </w:p>
    <w:p w14:paraId="56C641B1">
      <w:pPr>
        <w:rPr>
          <w:rFonts w:hint="eastAsia" w:ascii="仿宋" w:hAnsi="仿宋" w:eastAsia="仿宋" w:cs="宋体"/>
          <w:b w:val="0"/>
          <w:color w:val="auto"/>
          <w:sz w:val="28"/>
          <w:szCs w:val="28"/>
          <w:highlight w:val="none"/>
          <w:vertAlign w:val="baseline"/>
          <w:lang w:val="en-GB"/>
        </w:rPr>
      </w:pPr>
    </w:p>
    <w:p w14:paraId="58070134">
      <w:pPr>
        <w:rPr>
          <w:rFonts w:hint="eastAsia" w:ascii="仿宋" w:hAnsi="仿宋" w:eastAsia="仿宋" w:cs="宋体"/>
          <w:b w:val="0"/>
          <w:color w:val="auto"/>
          <w:sz w:val="28"/>
          <w:szCs w:val="28"/>
          <w:highlight w:val="none"/>
          <w:vertAlign w:val="baseline"/>
          <w:lang w:val="en-GB"/>
        </w:rPr>
      </w:pPr>
    </w:p>
    <w:p w14:paraId="32906556">
      <w:pPr>
        <w:rPr>
          <w:rFonts w:hint="eastAsia" w:ascii="仿宋" w:hAnsi="仿宋" w:eastAsia="仿宋" w:cs="宋体"/>
          <w:b w:val="0"/>
          <w:color w:val="auto"/>
          <w:sz w:val="28"/>
          <w:szCs w:val="28"/>
          <w:highlight w:val="none"/>
          <w:vertAlign w:val="baseline"/>
          <w:lang w:val="en-GB"/>
        </w:rPr>
      </w:pPr>
    </w:p>
    <w:p w14:paraId="24FA5003">
      <w:pPr>
        <w:rPr>
          <w:rFonts w:hint="eastAsia" w:ascii="仿宋" w:hAnsi="仿宋" w:eastAsia="仿宋" w:cs="宋体"/>
          <w:b w:val="0"/>
          <w:color w:val="auto"/>
          <w:sz w:val="28"/>
          <w:szCs w:val="28"/>
          <w:highlight w:val="none"/>
          <w:vertAlign w:val="baseline"/>
          <w:lang w:val="en-GB"/>
        </w:rPr>
      </w:pPr>
    </w:p>
    <w:p w14:paraId="664E41BA">
      <w:pPr>
        <w:rPr>
          <w:rFonts w:hint="eastAsia" w:ascii="仿宋" w:hAnsi="仿宋" w:eastAsia="仿宋" w:cs="宋体"/>
          <w:b w:val="0"/>
          <w:color w:val="auto"/>
          <w:sz w:val="28"/>
          <w:szCs w:val="28"/>
          <w:highlight w:val="none"/>
          <w:vertAlign w:val="baseline"/>
          <w:lang w:val="en-GB"/>
        </w:rPr>
      </w:pPr>
    </w:p>
    <w:p w14:paraId="2DCE15C5">
      <w:pPr>
        <w:rPr>
          <w:rFonts w:hint="eastAsia" w:ascii="仿宋" w:hAnsi="仿宋" w:eastAsia="仿宋" w:cs="宋体"/>
          <w:b w:val="0"/>
          <w:color w:val="auto"/>
          <w:sz w:val="28"/>
          <w:szCs w:val="28"/>
          <w:highlight w:val="none"/>
          <w:vertAlign w:val="baseline"/>
          <w:lang w:val="en-GB"/>
        </w:rPr>
      </w:pPr>
    </w:p>
    <w:p w14:paraId="54D71078">
      <w:pPr>
        <w:rPr>
          <w:rFonts w:hint="eastAsia" w:ascii="仿宋" w:hAnsi="仿宋" w:eastAsia="仿宋" w:cs="宋体"/>
          <w:b w:val="0"/>
          <w:color w:val="auto"/>
          <w:sz w:val="28"/>
          <w:szCs w:val="28"/>
          <w:highlight w:val="none"/>
          <w:vertAlign w:val="baseline"/>
          <w:lang w:val="en-GB"/>
        </w:rPr>
      </w:pPr>
    </w:p>
    <w:p w14:paraId="2C1D9E80">
      <w:pPr>
        <w:rPr>
          <w:rFonts w:hint="eastAsia" w:ascii="仿宋" w:hAnsi="仿宋" w:eastAsia="仿宋" w:cs="宋体"/>
          <w:b w:val="0"/>
          <w:color w:val="auto"/>
          <w:sz w:val="28"/>
          <w:szCs w:val="28"/>
          <w:highlight w:val="none"/>
          <w:vertAlign w:val="baseline"/>
          <w:lang w:val="en-GB"/>
        </w:rPr>
      </w:pPr>
    </w:p>
    <w:p w14:paraId="70011EAC">
      <w:pPr>
        <w:rPr>
          <w:rFonts w:hint="eastAsia" w:ascii="仿宋" w:hAnsi="仿宋" w:eastAsia="仿宋" w:cs="宋体"/>
          <w:b w:val="0"/>
          <w:color w:val="auto"/>
          <w:sz w:val="28"/>
          <w:szCs w:val="28"/>
          <w:highlight w:val="none"/>
          <w:vertAlign w:val="baseline"/>
          <w:lang w:val="en-GB"/>
        </w:rPr>
      </w:pPr>
    </w:p>
    <w:p w14:paraId="0CA98B9A">
      <w:pPr>
        <w:rPr>
          <w:rFonts w:hint="eastAsia" w:ascii="仿宋" w:hAnsi="仿宋" w:eastAsia="仿宋" w:cs="宋体"/>
          <w:b w:val="0"/>
          <w:color w:val="auto"/>
          <w:sz w:val="28"/>
          <w:szCs w:val="28"/>
          <w:highlight w:val="none"/>
          <w:vertAlign w:val="baseline"/>
          <w:lang w:val="en-GB"/>
        </w:rPr>
      </w:pPr>
    </w:p>
    <w:p w14:paraId="15DD4814">
      <w:pPr>
        <w:rPr>
          <w:rFonts w:hint="eastAsia" w:ascii="仿宋" w:hAnsi="仿宋" w:eastAsia="仿宋" w:cs="宋体"/>
          <w:b w:val="0"/>
          <w:color w:val="auto"/>
          <w:sz w:val="28"/>
          <w:szCs w:val="28"/>
          <w:highlight w:val="none"/>
          <w:vertAlign w:val="baseline"/>
          <w:lang w:val="en-GB"/>
        </w:rPr>
      </w:pPr>
    </w:p>
    <w:p w14:paraId="7249ADFC">
      <w:pPr>
        <w:rPr>
          <w:rFonts w:hint="eastAsia" w:ascii="仿宋" w:hAnsi="仿宋" w:eastAsia="仿宋" w:cs="宋体"/>
          <w:b w:val="0"/>
          <w:color w:val="auto"/>
          <w:sz w:val="28"/>
          <w:szCs w:val="28"/>
          <w:highlight w:val="none"/>
          <w:vertAlign w:val="baseline"/>
          <w:lang w:val="en-GB"/>
        </w:rPr>
      </w:pPr>
    </w:p>
    <w:p w14:paraId="631C1819">
      <w:pPr>
        <w:rPr>
          <w:rFonts w:hint="eastAsia" w:ascii="仿宋" w:hAnsi="仿宋" w:eastAsia="仿宋" w:cs="宋体"/>
          <w:b w:val="0"/>
          <w:color w:val="auto"/>
          <w:sz w:val="28"/>
          <w:szCs w:val="28"/>
          <w:highlight w:val="none"/>
          <w:vertAlign w:val="baseline"/>
          <w:lang w:val="en-GB"/>
        </w:rPr>
      </w:pPr>
    </w:p>
    <w:p w14:paraId="16AE0989">
      <w:pPr>
        <w:rPr>
          <w:rFonts w:hint="eastAsia" w:ascii="仿宋" w:hAnsi="仿宋" w:eastAsia="仿宋" w:cs="宋体"/>
          <w:b w:val="0"/>
          <w:color w:val="auto"/>
          <w:sz w:val="28"/>
          <w:szCs w:val="28"/>
          <w:highlight w:val="none"/>
          <w:vertAlign w:val="baseline"/>
          <w:lang w:val="en-GB"/>
        </w:rPr>
      </w:pPr>
    </w:p>
    <w:p w14:paraId="5A21ED4A">
      <w:pPr>
        <w:rPr>
          <w:rFonts w:hint="eastAsia" w:ascii="仿宋" w:hAnsi="仿宋" w:eastAsia="仿宋" w:cs="宋体"/>
          <w:b w:val="0"/>
          <w:color w:val="auto"/>
          <w:sz w:val="28"/>
          <w:szCs w:val="28"/>
          <w:highlight w:val="none"/>
          <w:vertAlign w:val="baseline"/>
          <w:lang w:val="en-GB"/>
        </w:rPr>
      </w:pPr>
    </w:p>
    <w:p w14:paraId="0F624D60">
      <w:pPr>
        <w:rPr>
          <w:rFonts w:hint="eastAsia" w:ascii="仿宋" w:hAnsi="仿宋" w:eastAsia="仿宋" w:cs="宋体"/>
          <w:b w:val="0"/>
          <w:color w:val="auto"/>
          <w:sz w:val="28"/>
          <w:szCs w:val="28"/>
          <w:highlight w:val="none"/>
          <w:vertAlign w:val="baseline"/>
          <w:lang w:val="en-GB"/>
        </w:rPr>
      </w:pPr>
    </w:p>
    <w:p w14:paraId="605DF892">
      <w:pPr>
        <w:rPr>
          <w:rFonts w:hint="eastAsia" w:ascii="仿宋" w:hAnsi="仿宋" w:eastAsia="仿宋" w:cs="宋体"/>
          <w:b w:val="0"/>
          <w:color w:val="auto"/>
          <w:sz w:val="28"/>
          <w:szCs w:val="28"/>
          <w:highlight w:val="none"/>
          <w:vertAlign w:val="baseline"/>
          <w:lang w:val="en-GB"/>
        </w:rPr>
      </w:pPr>
    </w:p>
    <w:p w14:paraId="2132E560">
      <w:pPr>
        <w:rPr>
          <w:rFonts w:hint="eastAsia" w:ascii="仿宋" w:hAnsi="仿宋" w:eastAsia="仿宋" w:cs="宋体"/>
          <w:b w:val="0"/>
          <w:color w:val="auto"/>
          <w:sz w:val="28"/>
          <w:szCs w:val="28"/>
          <w:highlight w:val="none"/>
          <w:vertAlign w:val="baseline"/>
          <w:lang w:val="en-GB"/>
        </w:rPr>
      </w:pPr>
    </w:p>
    <w:p w14:paraId="362C4AC4">
      <w:pPr>
        <w:rPr>
          <w:rFonts w:hint="eastAsia" w:ascii="仿宋" w:hAnsi="仿宋" w:eastAsia="仿宋" w:cs="宋体"/>
          <w:b w:val="0"/>
          <w:color w:val="auto"/>
          <w:sz w:val="28"/>
          <w:szCs w:val="28"/>
          <w:highlight w:val="none"/>
          <w:vertAlign w:val="baseline"/>
          <w:lang w:val="en-GB"/>
        </w:rPr>
      </w:pPr>
    </w:p>
    <w:p w14:paraId="1156F05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512C75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7B61742">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704FAA5B">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30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5B184A0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3988169E">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3A9FD5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23EC656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C1565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FB661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9215C8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3AA781A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1879138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DF5188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2F46617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258A22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6938FBD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2B0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061A8FB4">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180CC0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D65E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92F820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86C65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F8563D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F6B11C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56FEE5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89543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288592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CF8328C">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C276B27">
            <w:pPr>
              <w:jc w:val="center"/>
              <w:rPr>
                <w:rFonts w:hint="eastAsia" w:ascii="仿宋" w:hAnsi="仿宋" w:eastAsia="仿宋" w:cs="宋体"/>
                <w:b w:val="0"/>
                <w:color w:val="auto"/>
                <w:sz w:val="24"/>
                <w:szCs w:val="24"/>
                <w:highlight w:val="none"/>
                <w:vertAlign w:val="baseline"/>
                <w:lang w:val="en-GB"/>
              </w:rPr>
            </w:pPr>
          </w:p>
        </w:tc>
      </w:tr>
      <w:tr w14:paraId="5C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983848">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51B07BDA">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D09897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B6F46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75A2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71440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69D0B4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A92D5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270674">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65B17E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05DEE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9DE29DC">
            <w:pPr>
              <w:jc w:val="center"/>
              <w:rPr>
                <w:rFonts w:hint="eastAsia" w:ascii="仿宋" w:hAnsi="仿宋" w:eastAsia="仿宋" w:cs="宋体"/>
                <w:b w:val="0"/>
                <w:color w:val="auto"/>
                <w:sz w:val="24"/>
                <w:szCs w:val="24"/>
                <w:highlight w:val="none"/>
                <w:vertAlign w:val="baseline"/>
                <w:lang w:val="en-GB"/>
              </w:rPr>
            </w:pPr>
          </w:p>
        </w:tc>
      </w:tr>
      <w:tr w14:paraId="1D9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8862337">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62F8E7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C59EA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586EEF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D4D22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59BCDD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EA353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90E1B1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176D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6F95383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A170E40">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1DCCD1F4">
            <w:pPr>
              <w:jc w:val="center"/>
              <w:rPr>
                <w:rFonts w:hint="eastAsia" w:ascii="仿宋" w:hAnsi="仿宋" w:eastAsia="仿宋" w:cs="宋体"/>
                <w:b w:val="0"/>
                <w:color w:val="auto"/>
                <w:sz w:val="24"/>
                <w:szCs w:val="24"/>
                <w:highlight w:val="none"/>
                <w:vertAlign w:val="baseline"/>
                <w:lang w:val="en-GB"/>
              </w:rPr>
            </w:pPr>
          </w:p>
        </w:tc>
      </w:tr>
      <w:tr w14:paraId="0E8E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C00A93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7E702F9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E96F5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1FC19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EBB4B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77E6EC7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A42D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3AAE21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226FDE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D84F2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6A93015">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99561E6">
            <w:pPr>
              <w:jc w:val="center"/>
              <w:rPr>
                <w:rFonts w:hint="eastAsia" w:ascii="仿宋" w:hAnsi="仿宋" w:eastAsia="仿宋" w:cs="宋体"/>
                <w:b w:val="0"/>
                <w:color w:val="auto"/>
                <w:sz w:val="24"/>
                <w:szCs w:val="24"/>
                <w:highlight w:val="none"/>
                <w:vertAlign w:val="baseline"/>
                <w:lang w:val="en-GB"/>
              </w:rPr>
            </w:pPr>
          </w:p>
        </w:tc>
      </w:tr>
      <w:tr w14:paraId="218A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547F53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8DA0A2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FCAE4C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11476A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E0DCB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C07ABB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1816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339FB0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2E343C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61E0D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EE149B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983CD0F">
            <w:pPr>
              <w:jc w:val="center"/>
              <w:rPr>
                <w:rFonts w:hint="eastAsia" w:ascii="仿宋" w:hAnsi="仿宋" w:eastAsia="仿宋" w:cs="宋体"/>
                <w:b w:val="0"/>
                <w:color w:val="auto"/>
                <w:sz w:val="24"/>
                <w:szCs w:val="24"/>
                <w:highlight w:val="none"/>
                <w:vertAlign w:val="baseline"/>
                <w:lang w:val="en-GB"/>
              </w:rPr>
            </w:pPr>
          </w:p>
        </w:tc>
      </w:tr>
      <w:tr w14:paraId="2C0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3C792D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96004A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9277CB4">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9E8080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EF802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F1CD4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84BDA4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D13A7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DA3CC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D55A17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2AA8064">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48F1C6B">
            <w:pPr>
              <w:jc w:val="center"/>
              <w:rPr>
                <w:rFonts w:hint="eastAsia" w:ascii="仿宋" w:hAnsi="仿宋" w:eastAsia="仿宋" w:cs="宋体"/>
                <w:b w:val="0"/>
                <w:color w:val="auto"/>
                <w:sz w:val="24"/>
                <w:szCs w:val="24"/>
                <w:highlight w:val="none"/>
                <w:vertAlign w:val="baseline"/>
                <w:lang w:val="en-GB"/>
              </w:rPr>
            </w:pPr>
          </w:p>
        </w:tc>
      </w:tr>
      <w:tr w14:paraId="5BE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74CBF73">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E1B5B3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189A28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5993680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12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DEF4E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FDFFB2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52A5B9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E39046B">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0B93F0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5BC723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BDEB0C7">
            <w:pPr>
              <w:jc w:val="center"/>
              <w:rPr>
                <w:rFonts w:hint="eastAsia" w:ascii="仿宋" w:hAnsi="仿宋" w:eastAsia="仿宋" w:cs="宋体"/>
                <w:b w:val="0"/>
                <w:color w:val="auto"/>
                <w:sz w:val="24"/>
                <w:szCs w:val="24"/>
                <w:highlight w:val="none"/>
                <w:vertAlign w:val="baseline"/>
                <w:lang w:val="en-GB"/>
              </w:rPr>
            </w:pPr>
          </w:p>
        </w:tc>
      </w:tr>
    </w:tbl>
    <w:p w14:paraId="074AE1DA">
      <w:pPr>
        <w:rPr>
          <w:rFonts w:hint="eastAsia" w:ascii="仿宋" w:hAnsi="仿宋" w:eastAsia="仿宋" w:cs="宋体"/>
          <w:b w:val="0"/>
          <w:color w:val="auto"/>
          <w:sz w:val="28"/>
          <w:szCs w:val="28"/>
          <w:highlight w:val="none"/>
          <w:vertAlign w:val="baseline"/>
          <w:lang w:val="en-GB"/>
        </w:rPr>
      </w:pPr>
    </w:p>
    <w:p w14:paraId="485A5BB2">
      <w:pPr>
        <w:rPr>
          <w:rFonts w:hint="eastAsia" w:ascii="仿宋" w:hAnsi="仿宋" w:eastAsia="仿宋" w:cs="宋体"/>
          <w:b w:val="0"/>
          <w:color w:val="auto"/>
          <w:sz w:val="28"/>
          <w:szCs w:val="28"/>
          <w:highlight w:val="none"/>
          <w:vertAlign w:val="baseline"/>
          <w:lang w:val="en-GB"/>
        </w:rPr>
      </w:pPr>
    </w:p>
    <w:p w14:paraId="47E46FD6">
      <w:pPr>
        <w:rPr>
          <w:rFonts w:hint="eastAsia" w:ascii="仿宋" w:hAnsi="仿宋" w:eastAsia="仿宋" w:cs="宋体"/>
          <w:b w:val="0"/>
          <w:color w:val="auto"/>
          <w:sz w:val="28"/>
          <w:szCs w:val="28"/>
          <w:highlight w:val="none"/>
          <w:vertAlign w:val="baseline"/>
          <w:lang w:val="en-GB"/>
        </w:rPr>
      </w:pPr>
    </w:p>
    <w:p w14:paraId="5E7649F7">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937953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4AA8925F">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3BE00930">
      <w:pPr>
        <w:snapToGrid w:val="0"/>
        <w:spacing w:line="460" w:lineRule="exact"/>
        <w:jc w:val="left"/>
        <w:rPr>
          <w:rFonts w:hint="eastAsia" w:ascii="仿宋" w:hAnsi="仿宋" w:eastAsia="仿宋" w:cs="宋体"/>
          <w:color w:val="auto"/>
          <w:highlight w:val="none"/>
          <w:vertAlign w:val="baseline"/>
          <w:lang w:val="zh-CN"/>
        </w:rPr>
      </w:pPr>
    </w:p>
    <w:p w14:paraId="37316C98">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740A5D6">
      <w:pPr>
        <w:snapToGrid w:val="0"/>
        <w:spacing w:line="460" w:lineRule="exact"/>
        <w:jc w:val="left"/>
        <w:rPr>
          <w:rFonts w:hint="eastAsia" w:ascii="仿宋" w:hAnsi="仿宋" w:eastAsia="仿宋" w:cs="宋体"/>
          <w:color w:val="auto"/>
          <w:highlight w:val="none"/>
          <w:vertAlign w:val="baseline"/>
          <w:lang w:val="zh-CN"/>
        </w:rPr>
      </w:pPr>
    </w:p>
    <w:p w14:paraId="5BC399F0">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6D800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51E394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0C8A362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56EF3C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720E68C7">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755CD9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1AEB44E">
      <w:pPr>
        <w:snapToGrid w:val="0"/>
        <w:spacing w:line="460" w:lineRule="exact"/>
        <w:jc w:val="left"/>
        <w:rPr>
          <w:rFonts w:hint="eastAsia" w:ascii="仿宋" w:hAnsi="仿宋" w:eastAsia="仿宋" w:cs="宋体"/>
          <w:color w:val="auto"/>
          <w:highlight w:val="none"/>
          <w:vertAlign w:val="baseline"/>
          <w:lang w:val="zh-CN"/>
        </w:rPr>
      </w:pPr>
    </w:p>
    <w:p w14:paraId="3EDEC79B">
      <w:pPr>
        <w:snapToGrid w:val="0"/>
        <w:spacing w:line="460" w:lineRule="exact"/>
        <w:jc w:val="left"/>
        <w:rPr>
          <w:rFonts w:hint="eastAsia" w:ascii="仿宋" w:hAnsi="仿宋" w:eastAsia="仿宋" w:cs="宋体"/>
          <w:color w:val="auto"/>
          <w:highlight w:val="none"/>
          <w:vertAlign w:val="baseline"/>
          <w:lang w:val="zh-CN"/>
        </w:rPr>
      </w:pPr>
    </w:p>
    <w:p w14:paraId="7F1BDC78">
      <w:pPr>
        <w:snapToGrid w:val="0"/>
        <w:spacing w:line="460" w:lineRule="exact"/>
        <w:jc w:val="left"/>
        <w:rPr>
          <w:rFonts w:hint="eastAsia" w:ascii="仿宋" w:hAnsi="仿宋" w:eastAsia="仿宋" w:cs="宋体"/>
          <w:color w:val="auto"/>
          <w:highlight w:val="none"/>
          <w:vertAlign w:val="baseline"/>
          <w:lang w:val="zh-CN"/>
        </w:rPr>
      </w:pPr>
    </w:p>
    <w:p w14:paraId="1346366C">
      <w:pPr>
        <w:snapToGrid w:val="0"/>
        <w:spacing w:line="460" w:lineRule="exact"/>
        <w:jc w:val="left"/>
        <w:rPr>
          <w:rFonts w:hint="eastAsia" w:ascii="仿宋" w:hAnsi="仿宋" w:eastAsia="仿宋" w:cs="宋体"/>
          <w:color w:val="auto"/>
          <w:highlight w:val="none"/>
          <w:vertAlign w:val="baseline"/>
          <w:lang w:val="zh-CN"/>
        </w:rPr>
      </w:pPr>
    </w:p>
    <w:p w14:paraId="3ADD327C">
      <w:pPr>
        <w:snapToGrid w:val="0"/>
        <w:spacing w:line="460" w:lineRule="exact"/>
        <w:jc w:val="left"/>
        <w:rPr>
          <w:rFonts w:hint="eastAsia" w:ascii="仿宋" w:hAnsi="仿宋" w:eastAsia="仿宋" w:cs="宋体"/>
          <w:color w:val="auto"/>
          <w:highlight w:val="none"/>
          <w:vertAlign w:val="baseline"/>
          <w:lang w:val="zh-CN"/>
        </w:rPr>
      </w:pPr>
    </w:p>
    <w:p w14:paraId="2D24FE86">
      <w:pPr>
        <w:snapToGrid w:val="0"/>
        <w:spacing w:line="460" w:lineRule="exact"/>
        <w:jc w:val="left"/>
        <w:rPr>
          <w:rFonts w:hint="eastAsia" w:ascii="仿宋" w:hAnsi="仿宋" w:eastAsia="仿宋" w:cs="宋体"/>
          <w:color w:val="auto"/>
          <w:highlight w:val="none"/>
          <w:vertAlign w:val="baseline"/>
          <w:lang w:val="zh-CN"/>
        </w:rPr>
      </w:pPr>
    </w:p>
    <w:p w14:paraId="47A5F416">
      <w:pPr>
        <w:snapToGrid w:val="0"/>
        <w:spacing w:line="460" w:lineRule="exact"/>
        <w:jc w:val="left"/>
        <w:rPr>
          <w:rFonts w:hint="eastAsia" w:ascii="仿宋" w:hAnsi="仿宋" w:eastAsia="仿宋" w:cs="宋体"/>
          <w:color w:val="auto"/>
          <w:highlight w:val="none"/>
          <w:vertAlign w:val="baseline"/>
          <w:lang w:val="zh-CN"/>
        </w:rPr>
      </w:pPr>
    </w:p>
    <w:p w14:paraId="353CB60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0357731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7B1051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70DA9BD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76A9C284">
      <w:pPr>
        <w:snapToGrid w:val="0"/>
        <w:spacing w:line="460" w:lineRule="exact"/>
        <w:jc w:val="left"/>
        <w:rPr>
          <w:rFonts w:hint="eastAsia" w:ascii="仿宋" w:hAnsi="仿宋" w:eastAsia="仿宋" w:cs="宋体"/>
          <w:color w:val="auto"/>
          <w:highlight w:val="none"/>
          <w:vertAlign w:val="baseline"/>
          <w:lang w:val="zh-CN"/>
        </w:rPr>
      </w:pPr>
    </w:p>
    <w:p w14:paraId="0F575C4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30C029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746618E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264A64C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CF61B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4AB4E47">
      <w:pPr>
        <w:snapToGrid w:val="0"/>
        <w:spacing w:line="460" w:lineRule="exact"/>
        <w:jc w:val="left"/>
        <w:rPr>
          <w:rFonts w:hint="eastAsia" w:ascii="仿宋" w:hAnsi="仿宋" w:eastAsia="仿宋" w:cs="宋体"/>
          <w:color w:val="auto"/>
          <w:highlight w:val="none"/>
          <w:vertAlign w:val="baseline"/>
          <w:lang w:val="zh-CN"/>
        </w:rPr>
      </w:pPr>
    </w:p>
    <w:p w14:paraId="4CBE3EB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3A80BBA6">
      <w:pPr>
        <w:snapToGrid w:val="0"/>
        <w:spacing w:line="460" w:lineRule="exact"/>
        <w:jc w:val="left"/>
        <w:rPr>
          <w:rFonts w:hint="eastAsia" w:ascii="仿宋" w:hAnsi="仿宋" w:eastAsia="仿宋" w:cs="宋体"/>
          <w:color w:val="auto"/>
          <w:highlight w:val="none"/>
          <w:vertAlign w:val="baseline"/>
          <w:lang w:val="zh-CN"/>
        </w:rPr>
      </w:pPr>
    </w:p>
    <w:p w14:paraId="63324EBE">
      <w:pPr>
        <w:snapToGrid w:val="0"/>
        <w:spacing w:line="460" w:lineRule="exact"/>
        <w:jc w:val="left"/>
        <w:rPr>
          <w:rFonts w:hint="eastAsia" w:ascii="仿宋" w:hAnsi="仿宋" w:eastAsia="仿宋" w:cs="宋体"/>
          <w:color w:val="auto"/>
          <w:highlight w:val="none"/>
          <w:vertAlign w:val="baseline"/>
          <w:lang w:val="zh-CN"/>
        </w:rPr>
      </w:pPr>
    </w:p>
    <w:p w14:paraId="3EC5CC0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5421DF9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288E1379">
      <w:pPr>
        <w:snapToGrid w:val="0"/>
        <w:spacing w:line="460" w:lineRule="exact"/>
        <w:jc w:val="left"/>
        <w:rPr>
          <w:rFonts w:hint="eastAsia" w:ascii="仿宋" w:hAnsi="仿宋" w:eastAsia="仿宋" w:cs="宋体"/>
          <w:color w:val="auto"/>
          <w:highlight w:val="none"/>
          <w:vertAlign w:val="baseline"/>
          <w:lang w:val="zh-CN"/>
        </w:rPr>
      </w:pPr>
    </w:p>
    <w:p w14:paraId="699697F0">
      <w:pPr>
        <w:snapToGrid w:val="0"/>
        <w:spacing w:line="460" w:lineRule="exact"/>
        <w:jc w:val="left"/>
        <w:rPr>
          <w:rFonts w:hint="eastAsia" w:ascii="仿宋" w:hAnsi="仿宋" w:eastAsia="仿宋" w:cs="宋体"/>
          <w:color w:val="auto"/>
          <w:highlight w:val="none"/>
          <w:vertAlign w:val="baseline"/>
          <w:lang w:val="zh-CN"/>
        </w:rPr>
      </w:pPr>
    </w:p>
    <w:p w14:paraId="30DAA005">
      <w:pPr>
        <w:snapToGrid w:val="0"/>
        <w:spacing w:line="460" w:lineRule="exact"/>
        <w:jc w:val="left"/>
        <w:rPr>
          <w:rFonts w:hint="eastAsia" w:ascii="仿宋" w:hAnsi="仿宋" w:eastAsia="仿宋" w:cs="宋体"/>
          <w:color w:val="auto"/>
          <w:highlight w:val="none"/>
          <w:vertAlign w:val="baseline"/>
          <w:lang w:val="zh-CN"/>
        </w:rPr>
      </w:pPr>
    </w:p>
    <w:p w14:paraId="62E1495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38EB0D3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38979E5E">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3FDF1A9">
      <w:pPr>
        <w:snapToGrid w:val="0"/>
        <w:spacing w:line="460" w:lineRule="exact"/>
        <w:jc w:val="left"/>
        <w:rPr>
          <w:rFonts w:hint="eastAsia" w:ascii="仿宋" w:hAnsi="仿宋" w:eastAsia="仿宋" w:cs="宋体"/>
          <w:color w:val="auto"/>
          <w:highlight w:val="none"/>
          <w:vertAlign w:val="baseline"/>
          <w:lang w:val="zh-CN"/>
        </w:rPr>
      </w:pPr>
    </w:p>
    <w:p w14:paraId="6643ADDD">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F7B0F84">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E2C4C00">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306FFCA">
      <w:pPr>
        <w:pStyle w:val="12"/>
        <w:ind w:firstLine="482"/>
        <w:rPr>
          <w:rFonts w:hint="eastAsia" w:ascii="仿宋" w:hAnsi="仿宋" w:eastAsia="仿宋"/>
          <w:b/>
          <w:bCs/>
          <w:color w:val="auto"/>
          <w:kern w:val="1"/>
          <w:sz w:val="24"/>
          <w:szCs w:val="24"/>
          <w:highlight w:val="none"/>
        </w:rPr>
      </w:pPr>
    </w:p>
    <w:p w14:paraId="3C18EDA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E927DC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D877DF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A6ED3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60877799">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2417AB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561FF284">
      <w:pPr>
        <w:pStyle w:val="12"/>
        <w:ind w:firstLine="480"/>
        <w:rPr>
          <w:rFonts w:hint="eastAsia" w:ascii="仿宋" w:hAnsi="仿宋" w:eastAsia="仿宋"/>
          <w:color w:val="auto"/>
          <w:kern w:val="1"/>
          <w:sz w:val="24"/>
          <w:szCs w:val="24"/>
          <w:highlight w:val="none"/>
        </w:rPr>
      </w:pPr>
    </w:p>
    <w:p w14:paraId="7C9BA88C">
      <w:pPr>
        <w:pStyle w:val="12"/>
        <w:ind w:firstLine="480"/>
        <w:rPr>
          <w:rFonts w:hint="eastAsia" w:ascii="仿宋" w:hAnsi="仿宋" w:eastAsia="仿宋"/>
          <w:color w:val="auto"/>
          <w:kern w:val="1"/>
          <w:sz w:val="24"/>
          <w:szCs w:val="24"/>
          <w:highlight w:val="none"/>
        </w:rPr>
      </w:pPr>
    </w:p>
    <w:p w14:paraId="5DB7C41F">
      <w:pPr>
        <w:pStyle w:val="12"/>
        <w:ind w:firstLine="480"/>
        <w:rPr>
          <w:rFonts w:hint="eastAsia" w:ascii="仿宋" w:hAnsi="仿宋" w:eastAsia="仿宋"/>
          <w:color w:val="auto"/>
          <w:kern w:val="1"/>
          <w:sz w:val="24"/>
          <w:szCs w:val="24"/>
          <w:highlight w:val="none"/>
        </w:rPr>
      </w:pPr>
    </w:p>
    <w:p w14:paraId="62076C2E">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60D077A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26A64FA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3A46E7BF">
      <w:pPr>
        <w:snapToGrid w:val="0"/>
        <w:spacing w:line="460" w:lineRule="exact"/>
        <w:jc w:val="right"/>
        <w:rPr>
          <w:rStyle w:val="13"/>
          <w:rFonts w:hint="default" w:cs="仿宋"/>
          <w:color w:val="auto"/>
          <w:sz w:val="24"/>
          <w:szCs w:val="24"/>
          <w:highlight w:val="none"/>
          <w:vertAlign w:val="baseline"/>
          <w:lang w:val="en-US" w:eastAsia="zh-CN" w:bidi="ar-SA"/>
        </w:rPr>
      </w:pPr>
    </w:p>
    <w:p w14:paraId="256FA4D4">
      <w:pPr>
        <w:snapToGrid w:val="0"/>
        <w:spacing w:line="460" w:lineRule="exact"/>
        <w:jc w:val="right"/>
        <w:rPr>
          <w:rStyle w:val="13"/>
          <w:rFonts w:hint="default" w:cs="仿宋"/>
          <w:color w:val="auto"/>
          <w:sz w:val="24"/>
          <w:szCs w:val="24"/>
          <w:highlight w:val="none"/>
          <w:vertAlign w:val="baseline"/>
          <w:lang w:val="en-US" w:eastAsia="zh-CN" w:bidi="ar-SA"/>
        </w:rPr>
      </w:pPr>
    </w:p>
    <w:p w14:paraId="2C6D80FB">
      <w:pPr>
        <w:snapToGrid w:val="0"/>
        <w:spacing w:line="460" w:lineRule="exact"/>
        <w:jc w:val="right"/>
        <w:rPr>
          <w:rStyle w:val="13"/>
          <w:rFonts w:hint="default" w:cs="仿宋"/>
          <w:color w:val="auto"/>
          <w:sz w:val="24"/>
          <w:szCs w:val="24"/>
          <w:highlight w:val="none"/>
          <w:vertAlign w:val="baseline"/>
          <w:lang w:val="en-US" w:eastAsia="zh-CN" w:bidi="ar-SA"/>
        </w:rPr>
      </w:pPr>
    </w:p>
    <w:p w14:paraId="50ABA79C">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50FC61D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62B12D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12EA3A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762F07D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75ABD9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F85DF8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BD1FBF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09D5F46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69BD1AA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104848A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8F07F9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166EAE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5611F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06429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008D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EFC1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B0E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3E45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0A59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F4D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FA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7C646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C43F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F730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F56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21B8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760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9112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FD5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35D7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70E1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C19F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B43F1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2F1F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BA00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8C5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DE64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E499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78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CD78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278BE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0D4421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44A9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C33B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1417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3AA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09F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3C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39D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D7E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C020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D553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395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BB81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511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50D1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8C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8C9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ACD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8F05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BE23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3ADC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3C67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59E9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48C3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16DD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018C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18DB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44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FC8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4E8A84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75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04D1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2EDA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5AF3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FBF6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34D4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7F1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F52E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2DB2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5F63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666E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836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33425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A431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DE0D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D9C5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61D0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2100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40B3A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5E34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EAD5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1109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3D95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09D7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DADC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0C0E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68A406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94EB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09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56C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25F8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7F2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DD28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C931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490D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C1A2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78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8A7EC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79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968C1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7D12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6441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6620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166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659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3F0A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B4E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4D13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1E77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A0F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D9FBE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9ADE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5F7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67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606B6F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A9AE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E507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EA5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08C8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2D26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44C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DA70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54DE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92B7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E3BA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EF5A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2FC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7D36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FEF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6AB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4B9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D67C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7925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610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532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8CD2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824A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AB43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0DD9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3EF5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1E0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388D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943C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2AD4F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DD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BAC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F4D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67E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A50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D01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5F7E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056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FC0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6A3A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3582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1568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8FE4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E0C2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321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4C30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874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654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6CA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FE1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AD00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EE4C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1C5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ABB2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4BE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5819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E996A">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4B5580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A3CF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214F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01E0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63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A2A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CE4F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03E3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A17A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A5B5D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00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2EB3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FFA0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98D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D1A8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5A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DCD6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5C5D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B006F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F438B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B01AA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0EF4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CDA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6D43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B028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509C2DCE">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4B2B29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B957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E9FC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CD66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28B4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10FB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9EC7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49E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72A4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A41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9E5C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B549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BF37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935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50EF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515A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0122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8304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E8C2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483C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EA77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3AB4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601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860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B887FF">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1DE8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8D22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D2E6F2">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3F70F8B2">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3781F8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4B9BA5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BC4548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120AB4C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6F80733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3AA0A7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2E8B85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C6438B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3C8F48D">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17DB09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3F7FF8D">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2D64218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560DF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F3DAFD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21CA70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43CD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ADBB8CC">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F3F5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EE766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1DF896A">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78C32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85CB66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74BC0F1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F973E6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5601B9A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343A7E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01278D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4FB917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A67DB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5E2F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B43CF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4B956F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803CC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67863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394A7B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7C7F3D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B270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15F3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F0D7B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6BC160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C4281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4D3221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3E23B2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618DCB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9590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7D4B1E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0E4B6D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8184B0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176598D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76EFA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779D42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7E746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44191E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75844E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3D89A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0FAB2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11C46E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9C72A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47BB9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5B103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7527A4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5C26D7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3D46DE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0722C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3B736A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641ED64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77C69F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449A24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408B0D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48C6849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D54E7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23EEC8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3FF6E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8D1E45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9DCA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04F90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B8795F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6BF16DF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9C940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215385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86AD5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7A746F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0EDD3C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6D313E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625834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1AF9F7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13DB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10F60F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F5EFF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5BFF6A8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562B3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48AC5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8AE0D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75A771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4AEF06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2598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0C64D2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AA9C2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5728CA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395CF8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4AAB70F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086020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73BA05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476C9A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21D101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563FC4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B12B3A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2425374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034F53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35B9">
    <w:pPr>
      <w:pStyle w:val="5"/>
      <w:framePr w:wrap="around" w:vAnchor="text" w:hAnchor="margin" w:xAlign="center" w:y="1"/>
      <w:rPr>
        <w:rStyle w:val="11"/>
      </w:rPr>
    </w:pPr>
    <w:r>
      <w:fldChar w:fldCharType="begin"/>
    </w:r>
    <w:r>
      <w:rPr>
        <w:rStyle w:val="11"/>
      </w:rPr>
      <w:instrText xml:space="preserve">PAGE  </w:instrText>
    </w:r>
    <w:r>
      <w:fldChar w:fldCharType="end"/>
    </w:r>
  </w:p>
  <w:p w14:paraId="0E64AE93">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6E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6FD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F9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EE7673B4"/>
    <w:multiLevelType w:val="singleLevel"/>
    <w:tmpl w:val="EE7673B4"/>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715148C"/>
    <w:rsid w:val="08E053FD"/>
    <w:rsid w:val="0B3C188E"/>
    <w:rsid w:val="0B603E17"/>
    <w:rsid w:val="0BC41F21"/>
    <w:rsid w:val="0BDB6D2E"/>
    <w:rsid w:val="0D6D52EE"/>
    <w:rsid w:val="110C12EC"/>
    <w:rsid w:val="12040D82"/>
    <w:rsid w:val="124D331C"/>
    <w:rsid w:val="12883575"/>
    <w:rsid w:val="12D55D1E"/>
    <w:rsid w:val="14AD5839"/>
    <w:rsid w:val="14C76F80"/>
    <w:rsid w:val="15E12F09"/>
    <w:rsid w:val="193E2DCB"/>
    <w:rsid w:val="198F2D53"/>
    <w:rsid w:val="19DC1C05"/>
    <w:rsid w:val="1A66082C"/>
    <w:rsid w:val="1A9A51D3"/>
    <w:rsid w:val="1AFD138A"/>
    <w:rsid w:val="1D08606F"/>
    <w:rsid w:val="1EE838F2"/>
    <w:rsid w:val="23E72ABF"/>
    <w:rsid w:val="26083FB3"/>
    <w:rsid w:val="270B08D2"/>
    <w:rsid w:val="279D1605"/>
    <w:rsid w:val="289F68A3"/>
    <w:rsid w:val="294E055C"/>
    <w:rsid w:val="296E14AB"/>
    <w:rsid w:val="2AD16DE9"/>
    <w:rsid w:val="2C0C4FAB"/>
    <w:rsid w:val="2C4209CD"/>
    <w:rsid w:val="2CA31C32"/>
    <w:rsid w:val="2CB84C8C"/>
    <w:rsid w:val="2D375F5B"/>
    <w:rsid w:val="2DBC1DB6"/>
    <w:rsid w:val="2DC06A79"/>
    <w:rsid w:val="2E400F3C"/>
    <w:rsid w:val="30180DC7"/>
    <w:rsid w:val="320550BC"/>
    <w:rsid w:val="32E94794"/>
    <w:rsid w:val="33AA7021"/>
    <w:rsid w:val="33EF4371"/>
    <w:rsid w:val="35670FDB"/>
    <w:rsid w:val="359B6DED"/>
    <w:rsid w:val="35BB5A78"/>
    <w:rsid w:val="36D371B1"/>
    <w:rsid w:val="37BC1633"/>
    <w:rsid w:val="387E2B20"/>
    <w:rsid w:val="39FC3049"/>
    <w:rsid w:val="3AE076E5"/>
    <w:rsid w:val="3B4E3ED9"/>
    <w:rsid w:val="3C5A27F2"/>
    <w:rsid w:val="3C8104E3"/>
    <w:rsid w:val="3CA737D7"/>
    <w:rsid w:val="3E6158D5"/>
    <w:rsid w:val="417E123A"/>
    <w:rsid w:val="41FB0F6D"/>
    <w:rsid w:val="42FA20A2"/>
    <w:rsid w:val="47B446DC"/>
    <w:rsid w:val="48AA548E"/>
    <w:rsid w:val="4973433F"/>
    <w:rsid w:val="49B63A2F"/>
    <w:rsid w:val="4BEF4C0F"/>
    <w:rsid w:val="4D84279B"/>
    <w:rsid w:val="4E056021"/>
    <w:rsid w:val="4F3F325D"/>
    <w:rsid w:val="50A0797B"/>
    <w:rsid w:val="51542485"/>
    <w:rsid w:val="52074D56"/>
    <w:rsid w:val="556E3867"/>
    <w:rsid w:val="56F03878"/>
    <w:rsid w:val="5927777C"/>
    <w:rsid w:val="59396B30"/>
    <w:rsid w:val="5B975D90"/>
    <w:rsid w:val="5D7C4D2D"/>
    <w:rsid w:val="5E927771"/>
    <w:rsid w:val="5F7232D4"/>
    <w:rsid w:val="5F9A5527"/>
    <w:rsid w:val="62402164"/>
    <w:rsid w:val="632F44C3"/>
    <w:rsid w:val="64F462FB"/>
    <w:rsid w:val="68DD679C"/>
    <w:rsid w:val="6C1D7BEB"/>
    <w:rsid w:val="6D773183"/>
    <w:rsid w:val="6E713C29"/>
    <w:rsid w:val="6F137C43"/>
    <w:rsid w:val="6F825766"/>
    <w:rsid w:val="71723597"/>
    <w:rsid w:val="722145C7"/>
    <w:rsid w:val="727C6025"/>
    <w:rsid w:val="7315161C"/>
    <w:rsid w:val="73BF3D9C"/>
    <w:rsid w:val="74AB53DF"/>
    <w:rsid w:val="75570F51"/>
    <w:rsid w:val="75E4177A"/>
    <w:rsid w:val="77183DD1"/>
    <w:rsid w:val="77601667"/>
    <w:rsid w:val="77A71F24"/>
    <w:rsid w:val="784371B5"/>
    <w:rsid w:val="787E5EB6"/>
    <w:rsid w:val="78A34418"/>
    <w:rsid w:val="78D2700F"/>
    <w:rsid w:val="792443B3"/>
    <w:rsid w:val="7B223BA3"/>
    <w:rsid w:val="7B611E27"/>
    <w:rsid w:val="7B870218"/>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740</Words>
  <Characters>904</Characters>
  <Lines>0</Lines>
  <Paragraphs>0</Paragraphs>
  <TotalTime>3</TotalTime>
  <ScaleCrop>false</ScaleCrop>
  <LinksUpToDate>false</LinksUpToDate>
  <CharactersWithSpaces>947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2025-06-25T06:55:00Z</cp:lastPrinted>
  <dcterms:modified xsi:type="dcterms:W3CDTF">2026-06-30T05:42:51Z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