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0F76EFC1">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冷却塔浮球阀采购项目</w:t>
      </w:r>
    </w:p>
    <w:p w14:paraId="5E416B6F">
      <w:pPr>
        <w:jc w:val="center"/>
        <w:rPr>
          <w:rFonts w:hint="eastAsia" w:ascii="黑体" w:eastAsia="黑体"/>
          <w:b/>
          <w:color w:val="auto"/>
          <w:sz w:val="72"/>
          <w:szCs w:val="72"/>
          <w:highlight w:val="none"/>
          <w:vertAlign w:val="baseline"/>
          <w:lang w:val="en-US" w:eastAsia="zh-CN"/>
        </w:rPr>
      </w:pPr>
    </w:p>
    <w:p w14:paraId="049B5F7D">
      <w:pPr>
        <w:jc w:val="center"/>
        <w:rPr>
          <w:rFonts w:hint="eastAsia" w:ascii="黑体" w:eastAsia="黑体"/>
          <w:b/>
          <w:color w:val="auto"/>
          <w:sz w:val="72"/>
          <w:szCs w:val="72"/>
          <w:highlight w:val="none"/>
          <w:vertAlign w:val="baseline"/>
          <w:lang w:val="en-US" w:eastAsia="zh-CN"/>
        </w:rPr>
      </w:pPr>
    </w:p>
    <w:p w14:paraId="562ED820">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1AB5BD1">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478D658">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FECG20260068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15</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青岛市妇女儿童医院冷却塔浮球阀采购项目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0279B86C">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冷却塔浮球阀采购项目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FECG20260068</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21</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E40A7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FDE976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9"/>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冷却塔浮球阀采购项目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FECG20260068</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10"/>
        <w:tblW w:w="9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744"/>
        <w:gridCol w:w="2504"/>
        <w:gridCol w:w="923"/>
        <w:gridCol w:w="727"/>
        <w:gridCol w:w="737"/>
        <w:gridCol w:w="900"/>
        <w:gridCol w:w="834"/>
        <w:gridCol w:w="75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744"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504"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23"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27"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737" w:type="dxa"/>
            <w:vAlign w:val="center"/>
          </w:tcPr>
          <w:p w14:paraId="30BA636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4966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071103B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744" w:type="dxa"/>
            <w:vAlign w:val="center"/>
          </w:tcPr>
          <w:p w14:paraId="5679EA4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冷却塔浮球阀</w:t>
            </w:r>
          </w:p>
        </w:tc>
        <w:tc>
          <w:tcPr>
            <w:tcW w:w="2504" w:type="dxa"/>
            <w:vAlign w:val="center"/>
          </w:tcPr>
          <w:p w14:paraId="28CF163C">
            <w:pPr>
              <w:numPr>
                <w:ilvl w:val="0"/>
                <w:numId w:val="5"/>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规格：DN32；</w:t>
            </w:r>
          </w:p>
          <w:p w14:paraId="550C498A">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材质：304不锈钢</w:t>
            </w:r>
            <w:r>
              <w:rPr>
                <w:rFonts w:hint="eastAsia" w:ascii="仿宋" w:hAnsi="仿宋" w:eastAsia="仿宋" w:cs="仿宋"/>
                <w:b w:val="0"/>
                <w:bCs/>
                <w:color w:val="auto"/>
                <w:sz w:val="24"/>
                <w:szCs w:val="24"/>
                <w:highlight w:val="none"/>
                <w:vertAlign w:val="baseline"/>
                <w:lang w:val="en-US" w:eastAsia="zh-CN"/>
              </w:rPr>
              <w:t>；</w:t>
            </w:r>
          </w:p>
          <w:p w14:paraId="14A6E5CA">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参考样式：</w:t>
            </w:r>
            <w:r>
              <w:rPr>
                <w:rFonts w:hint="default" w:ascii="仿宋" w:hAnsi="仿宋" w:eastAsia="仿宋" w:cs="仿宋"/>
                <w:b w:val="0"/>
                <w:bCs/>
                <w:color w:val="auto"/>
                <w:sz w:val="24"/>
                <w:szCs w:val="24"/>
                <w:highlight w:val="none"/>
                <w:vertAlign w:val="baseline"/>
                <w:lang w:val="en-US" w:eastAsia="zh-CN"/>
              </w:rPr>
              <w:drawing>
                <wp:inline distT="0" distB="0" distL="114300" distR="114300">
                  <wp:extent cx="1450340" cy="1610995"/>
                  <wp:effectExtent l="0" t="0" r="16510" b="8255"/>
                  <wp:docPr id="2" name="图片 2" descr="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样式"/>
                          <pic:cNvPicPr>
                            <a:picLocks noChangeAspect="1"/>
                          </pic:cNvPicPr>
                        </pic:nvPicPr>
                        <pic:blipFill>
                          <a:blip r:embed="rId16"/>
                          <a:stretch>
                            <a:fillRect/>
                          </a:stretch>
                        </pic:blipFill>
                        <pic:spPr>
                          <a:xfrm>
                            <a:off x="0" y="0"/>
                            <a:ext cx="1450340" cy="1610995"/>
                          </a:xfrm>
                          <a:prstGeom prst="rect">
                            <a:avLst/>
                          </a:prstGeom>
                        </pic:spPr>
                      </pic:pic>
                    </a:graphicData>
                  </a:graphic>
                </wp:inline>
              </w:drawing>
            </w:r>
          </w:p>
        </w:tc>
        <w:tc>
          <w:tcPr>
            <w:tcW w:w="923" w:type="dxa"/>
            <w:vAlign w:val="center"/>
          </w:tcPr>
          <w:p w14:paraId="5615F41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175</w:t>
            </w:r>
          </w:p>
        </w:tc>
        <w:tc>
          <w:tcPr>
            <w:tcW w:w="727" w:type="dxa"/>
            <w:vAlign w:val="center"/>
          </w:tcPr>
          <w:p w14:paraId="5662ED9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w:t>
            </w:r>
          </w:p>
        </w:tc>
        <w:tc>
          <w:tcPr>
            <w:tcW w:w="737" w:type="dxa"/>
            <w:vAlign w:val="center"/>
          </w:tcPr>
          <w:p w14:paraId="07BC26D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00" w:type="dxa"/>
            <w:vAlign w:val="center"/>
          </w:tcPr>
          <w:p w14:paraId="169BE52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1050</w:t>
            </w:r>
          </w:p>
        </w:tc>
        <w:tc>
          <w:tcPr>
            <w:tcW w:w="834" w:type="dxa"/>
            <w:vAlign w:val="center"/>
          </w:tcPr>
          <w:p w14:paraId="7A07310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753" w:type="dxa"/>
            <w:vAlign w:val="center"/>
          </w:tcPr>
          <w:p w14:paraId="5FFBEA2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2F7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6ADD5B3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744" w:type="dxa"/>
            <w:vAlign w:val="center"/>
          </w:tcPr>
          <w:p w14:paraId="09D8FC0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冷却塔浮球阀</w:t>
            </w:r>
          </w:p>
        </w:tc>
        <w:tc>
          <w:tcPr>
            <w:tcW w:w="2504" w:type="dxa"/>
            <w:vAlign w:val="center"/>
          </w:tcPr>
          <w:p w14:paraId="6C80E9DC">
            <w:pPr>
              <w:numPr>
                <w:ilvl w:val="0"/>
                <w:numId w:val="6"/>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规格：DN50；</w:t>
            </w:r>
          </w:p>
          <w:p w14:paraId="4D81865D">
            <w:pPr>
              <w:numPr>
                <w:ilvl w:val="0"/>
                <w:numId w:val="6"/>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材质：304不锈钢</w:t>
            </w:r>
            <w:r>
              <w:rPr>
                <w:rFonts w:hint="eastAsia" w:ascii="仿宋" w:hAnsi="仿宋" w:eastAsia="仿宋" w:cs="仿宋"/>
                <w:b w:val="0"/>
                <w:bCs/>
                <w:color w:val="auto"/>
                <w:sz w:val="24"/>
                <w:szCs w:val="24"/>
                <w:highlight w:val="none"/>
                <w:vertAlign w:val="baseline"/>
                <w:lang w:val="en-US" w:eastAsia="zh-CN"/>
              </w:rPr>
              <w:t>；</w:t>
            </w:r>
          </w:p>
          <w:p w14:paraId="2AA1B942">
            <w:pPr>
              <w:numPr>
                <w:ilvl w:val="0"/>
                <w:numId w:val="6"/>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参考样式：同上。</w:t>
            </w:r>
          </w:p>
        </w:tc>
        <w:tc>
          <w:tcPr>
            <w:tcW w:w="923" w:type="dxa"/>
            <w:vAlign w:val="center"/>
          </w:tcPr>
          <w:p w14:paraId="72CC2F7F">
            <w:pPr>
              <w:numPr>
                <w:ilvl w:val="0"/>
                <w:numId w:val="0"/>
              </w:numPr>
              <w:spacing w:line="240" w:lineRule="auto"/>
              <w:jc w:val="center"/>
              <w:rPr>
                <w:rFonts w:hint="default"/>
                <w:lang w:val="en-US" w:eastAsia="zh-CN"/>
              </w:rPr>
            </w:pPr>
            <w:r>
              <w:rPr>
                <w:rFonts w:hint="eastAsia" w:ascii="仿宋" w:hAnsi="仿宋" w:eastAsia="仿宋" w:cs="仿宋"/>
                <w:b w:val="0"/>
                <w:bCs/>
                <w:color w:val="auto"/>
                <w:sz w:val="24"/>
                <w:szCs w:val="24"/>
                <w:highlight w:val="none"/>
                <w:vertAlign w:val="baseline"/>
                <w:lang w:val="en-US" w:eastAsia="zh-CN"/>
              </w:rPr>
              <w:t>225</w:t>
            </w:r>
          </w:p>
        </w:tc>
        <w:tc>
          <w:tcPr>
            <w:tcW w:w="727" w:type="dxa"/>
            <w:vAlign w:val="center"/>
          </w:tcPr>
          <w:p w14:paraId="305C248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w:t>
            </w:r>
          </w:p>
        </w:tc>
        <w:tc>
          <w:tcPr>
            <w:tcW w:w="737" w:type="dxa"/>
            <w:vAlign w:val="center"/>
          </w:tcPr>
          <w:p w14:paraId="4AE7A73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00" w:type="dxa"/>
            <w:vAlign w:val="center"/>
          </w:tcPr>
          <w:p w14:paraId="0B94FB0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1350</w:t>
            </w:r>
          </w:p>
        </w:tc>
        <w:tc>
          <w:tcPr>
            <w:tcW w:w="834" w:type="dxa"/>
            <w:vAlign w:val="center"/>
          </w:tcPr>
          <w:p w14:paraId="29E367E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753" w:type="dxa"/>
            <w:vAlign w:val="center"/>
          </w:tcPr>
          <w:p w14:paraId="702A018E">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4877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132E48D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1744" w:type="dxa"/>
            <w:vAlign w:val="center"/>
          </w:tcPr>
          <w:p w14:paraId="4DD702F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冷却塔浮球阀</w:t>
            </w:r>
          </w:p>
        </w:tc>
        <w:tc>
          <w:tcPr>
            <w:tcW w:w="2504" w:type="dxa"/>
            <w:vAlign w:val="center"/>
          </w:tcPr>
          <w:p w14:paraId="0402091B">
            <w:pPr>
              <w:numPr>
                <w:ilvl w:val="0"/>
                <w:numId w:val="7"/>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规格：DN65；</w:t>
            </w:r>
          </w:p>
          <w:p w14:paraId="275FE1AE">
            <w:pPr>
              <w:numPr>
                <w:ilvl w:val="0"/>
                <w:numId w:val="7"/>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材质：304不锈钢；</w:t>
            </w:r>
          </w:p>
          <w:p w14:paraId="71BCA7AC">
            <w:pPr>
              <w:numPr>
                <w:ilvl w:val="0"/>
                <w:numId w:val="7"/>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参考样式：同上。</w:t>
            </w:r>
          </w:p>
        </w:tc>
        <w:tc>
          <w:tcPr>
            <w:tcW w:w="923" w:type="dxa"/>
            <w:vAlign w:val="center"/>
          </w:tcPr>
          <w:p w14:paraId="2741D94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395</w:t>
            </w:r>
          </w:p>
        </w:tc>
        <w:tc>
          <w:tcPr>
            <w:tcW w:w="727" w:type="dxa"/>
            <w:vAlign w:val="center"/>
          </w:tcPr>
          <w:p w14:paraId="4551213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37" w:type="dxa"/>
            <w:vAlign w:val="center"/>
          </w:tcPr>
          <w:p w14:paraId="7CCBF87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00" w:type="dxa"/>
            <w:vAlign w:val="center"/>
          </w:tcPr>
          <w:p w14:paraId="342EA7E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395</w:t>
            </w:r>
          </w:p>
        </w:tc>
        <w:tc>
          <w:tcPr>
            <w:tcW w:w="834" w:type="dxa"/>
            <w:vAlign w:val="center"/>
          </w:tcPr>
          <w:p w14:paraId="2F46B68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753" w:type="dxa"/>
            <w:vAlign w:val="center"/>
          </w:tcPr>
          <w:p w14:paraId="4511883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B4B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5995" w:type="dxa"/>
            <w:gridSpan w:val="4"/>
            <w:vAlign w:val="center"/>
          </w:tcPr>
          <w:p w14:paraId="1C26EC5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合计（元）：</w:t>
            </w:r>
          </w:p>
        </w:tc>
        <w:tc>
          <w:tcPr>
            <w:tcW w:w="3951" w:type="dxa"/>
            <w:gridSpan w:val="5"/>
            <w:vAlign w:val="center"/>
          </w:tcPr>
          <w:p w14:paraId="2C7B0D3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2795</w:t>
            </w:r>
          </w:p>
        </w:tc>
      </w:tr>
    </w:tbl>
    <w:p w14:paraId="3EEC40D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10"/>
        <w:tblW w:w="13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5"/>
        <w:gridCol w:w="1078"/>
        <w:gridCol w:w="956"/>
        <w:gridCol w:w="1570"/>
        <w:gridCol w:w="1010"/>
        <w:gridCol w:w="1028"/>
        <w:gridCol w:w="1317"/>
        <w:gridCol w:w="1028"/>
        <w:gridCol w:w="992"/>
        <w:gridCol w:w="902"/>
        <w:gridCol w:w="1239"/>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95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8"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70"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7"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902"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9"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95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95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95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95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95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95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95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3"/>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3"/>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3"/>
        <w:ind w:firstLine="482"/>
        <w:rPr>
          <w:rFonts w:hint="eastAsia" w:ascii="仿宋" w:hAnsi="仿宋" w:eastAsia="仿宋"/>
          <w:b/>
          <w:bCs/>
          <w:color w:val="auto"/>
          <w:kern w:val="1"/>
          <w:sz w:val="24"/>
          <w:szCs w:val="24"/>
          <w:highlight w:val="none"/>
        </w:rPr>
      </w:pPr>
    </w:p>
    <w:p w14:paraId="5D743B20">
      <w:pPr>
        <w:pStyle w:val="13"/>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3"/>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3"/>
        <w:ind w:firstLine="480"/>
        <w:rPr>
          <w:rFonts w:hint="eastAsia" w:ascii="仿宋" w:hAnsi="仿宋" w:eastAsia="仿宋"/>
          <w:color w:val="auto"/>
          <w:kern w:val="1"/>
          <w:sz w:val="24"/>
          <w:szCs w:val="24"/>
          <w:highlight w:val="none"/>
        </w:rPr>
      </w:pPr>
    </w:p>
    <w:p w14:paraId="669930E6">
      <w:pPr>
        <w:pStyle w:val="13"/>
        <w:ind w:firstLine="480"/>
        <w:rPr>
          <w:rFonts w:hint="eastAsia" w:ascii="仿宋" w:hAnsi="仿宋" w:eastAsia="仿宋"/>
          <w:color w:val="auto"/>
          <w:kern w:val="1"/>
          <w:sz w:val="24"/>
          <w:szCs w:val="24"/>
          <w:highlight w:val="none"/>
        </w:rPr>
      </w:pPr>
    </w:p>
    <w:p w14:paraId="66CA6DB5">
      <w:pPr>
        <w:pStyle w:val="13"/>
        <w:ind w:firstLine="480"/>
        <w:rPr>
          <w:rFonts w:hint="eastAsia" w:ascii="仿宋" w:hAnsi="仿宋" w:eastAsia="仿宋"/>
          <w:color w:val="auto"/>
          <w:kern w:val="1"/>
          <w:sz w:val="24"/>
          <w:szCs w:val="24"/>
          <w:highlight w:val="none"/>
        </w:rPr>
      </w:pPr>
    </w:p>
    <w:p w14:paraId="2ADF1191">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投标人名称(盖公章)：</w:t>
      </w:r>
    </w:p>
    <w:p w14:paraId="442ADA95">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法定代表人（签字）：</w:t>
      </w:r>
    </w:p>
    <w:p w14:paraId="625CA15B">
      <w:pPr>
        <w:snapToGrid w:val="0"/>
        <w:spacing w:line="460" w:lineRule="exact"/>
        <w:jc w:val="right"/>
        <w:rPr>
          <w:rStyle w:val="14"/>
          <w:rFonts w:hint="default" w:cs="仿宋"/>
          <w:color w:val="auto"/>
          <w:sz w:val="24"/>
          <w:szCs w:val="24"/>
          <w:highlight w:val="none"/>
          <w:vertAlign w:val="baseline"/>
          <w:lang w:val="en-US" w:eastAsia="zh-CN" w:bidi="ar-SA"/>
        </w:rPr>
      </w:pPr>
      <w:r>
        <w:rPr>
          <w:rStyle w:val="14"/>
          <w:rFonts w:hint="default" w:cs="仿宋"/>
          <w:color w:val="auto"/>
          <w:sz w:val="24"/>
          <w:szCs w:val="24"/>
          <w:highlight w:val="none"/>
        </w:rPr>
        <w:t xml:space="preserve">                       </w:t>
      </w:r>
      <w:r>
        <w:rPr>
          <w:rStyle w:val="14"/>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4"/>
          <w:rFonts w:hint="default" w:cs="仿宋"/>
          <w:color w:val="auto"/>
          <w:sz w:val="24"/>
          <w:szCs w:val="24"/>
          <w:highlight w:val="none"/>
          <w:vertAlign w:val="baseline"/>
          <w:lang w:val="en-US" w:eastAsia="zh-CN" w:bidi="ar-SA"/>
        </w:rPr>
      </w:pPr>
    </w:p>
    <w:p w14:paraId="15BF30DB">
      <w:pPr>
        <w:snapToGrid w:val="0"/>
        <w:spacing w:line="460" w:lineRule="exact"/>
        <w:jc w:val="right"/>
        <w:rPr>
          <w:rStyle w:val="14"/>
          <w:rFonts w:hint="default" w:cs="仿宋"/>
          <w:color w:val="auto"/>
          <w:sz w:val="24"/>
          <w:szCs w:val="24"/>
          <w:highlight w:val="none"/>
          <w:vertAlign w:val="baseline"/>
          <w:lang w:val="en-US" w:eastAsia="zh-CN" w:bidi="ar-SA"/>
        </w:rPr>
      </w:pPr>
    </w:p>
    <w:p w14:paraId="61FB6C26">
      <w:pPr>
        <w:snapToGrid w:val="0"/>
        <w:spacing w:line="460" w:lineRule="exact"/>
        <w:jc w:val="right"/>
        <w:rPr>
          <w:rStyle w:val="14"/>
          <w:rFonts w:hint="default" w:cs="仿宋"/>
          <w:color w:val="auto"/>
          <w:sz w:val="24"/>
          <w:szCs w:val="24"/>
          <w:highlight w:val="none"/>
          <w:vertAlign w:val="baseline"/>
          <w:lang w:val="en-US" w:eastAsia="zh-CN" w:bidi="ar-SA"/>
        </w:rPr>
      </w:pPr>
    </w:p>
    <w:p w14:paraId="7D7217B8">
      <w:pPr>
        <w:snapToGrid w:val="0"/>
        <w:spacing w:line="460" w:lineRule="exact"/>
        <w:jc w:val="left"/>
        <w:rPr>
          <w:rStyle w:val="14"/>
          <w:rFonts w:hint="eastAsia" w:cs="仿宋"/>
          <w:color w:val="auto"/>
          <w:sz w:val="28"/>
          <w:szCs w:val="28"/>
          <w:highlight w:val="none"/>
          <w:vertAlign w:val="baseline"/>
          <w:lang w:val="en-US" w:eastAsia="zh-CN" w:bidi="ar-SA"/>
        </w:rPr>
      </w:pPr>
      <w:r>
        <w:rPr>
          <w:rStyle w:val="14"/>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8"/>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6"/>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6"/>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6"/>
      <w:framePr w:wrap="around" w:vAnchor="text" w:hAnchor="margin" w:xAlign="center" w:y="1"/>
      <w:rPr>
        <w:rStyle w:val="12"/>
      </w:rPr>
    </w:pPr>
    <w:r>
      <w:fldChar w:fldCharType="begin"/>
    </w:r>
    <w:r>
      <w:rPr>
        <w:rStyle w:val="12"/>
      </w:rPr>
      <w:instrText xml:space="preserve">PAGE  </w:instrText>
    </w:r>
    <w:r>
      <w:fldChar w:fldCharType="end"/>
    </w:r>
  </w:p>
  <w:p w14:paraId="0A5C1A31">
    <w:pPr>
      <w:pStyle w:val="6"/>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3"/>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6"/>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E84BF1"/>
    <w:multiLevelType w:val="singleLevel"/>
    <w:tmpl w:val="A1E84BF1"/>
    <w:lvl w:ilvl="0" w:tentative="0">
      <w:start w:val="1"/>
      <w:numFmt w:val="decimal"/>
      <w:suff w:val="nothing"/>
      <w:lvlText w:val="%1、"/>
      <w:lvlJc w:val="left"/>
    </w:lvl>
  </w:abstractNum>
  <w:abstractNum w:abstractNumId="1">
    <w:nsid w:val="DC0A5313"/>
    <w:multiLevelType w:val="singleLevel"/>
    <w:tmpl w:val="DC0A5313"/>
    <w:lvl w:ilvl="0" w:tentative="0">
      <w:start w:val="1"/>
      <w:numFmt w:val="decimal"/>
      <w:suff w:val="nothing"/>
      <w:lvlText w:val="%1、"/>
      <w:lvlJc w:val="left"/>
    </w:lvl>
  </w:abstractNum>
  <w:abstractNum w:abstractNumId="2">
    <w:nsid w:val="E0A351FD"/>
    <w:multiLevelType w:val="singleLevel"/>
    <w:tmpl w:val="E0A351FD"/>
    <w:lvl w:ilvl="0" w:tentative="0">
      <w:start w:val="2"/>
      <w:numFmt w:val="chineseCounting"/>
      <w:suff w:val="space"/>
      <w:lvlText w:val="第%1章"/>
      <w:lvlJc w:val="left"/>
      <w:rPr>
        <w:rFonts w:hint="eastAsia"/>
      </w:rPr>
    </w:lvl>
  </w:abstractNum>
  <w:abstractNum w:abstractNumId="3">
    <w:nsid w:val="31CD4BCF"/>
    <w:multiLevelType w:val="singleLevel"/>
    <w:tmpl w:val="31CD4BCF"/>
    <w:lvl w:ilvl="0" w:tentative="0">
      <w:start w:val="1"/>
      <w:numFmt w:val="decimal"/>
      <w:suff w:val="nothing"/>
      <w:lvlText w:val="%1、"/>
      <w:lvlJc w:val="left"/>
    </w:lvl>
  </w:abstractNum>
  <w:abstractNum w:abstractNumId="4">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5"/>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3D2DD54D"/>
    <w:multiLevelType w:val="singleLevel"/>
    <w:tmpl w:val="3D2DD54D"/>
    <w:lvl w:ilvl="0" w:tentative="0">
      <w:start w:val="2"/>
      <w:numFmt w:val="decimal"/>
      <w:lvlText w:val="%1."/>
      <w:lvlJc w:val="left"/>
      <w:pPr>
        <w:tabs>
          <w:tab w:val="left" w:pos="312"/>
        </w:tabs>
      </w:pPr>
    </w:lvl>
  </w:abstractNum>
  <w:abstractNum w:abstractNumId="6">
    <w:nsid w:val="6BB2A8C6"/>
    <w:multiLevelType w:val="singleLevel"/>
    <w:tmpl w:val="6BB2A8C6"/>
    <w:lvl w:ilvl="0" w:tentative="0">
      <w:start w:val="1"/>
      <w:numFmt w:val="decimal"/>
      <w:suff w:val="nothing"/>
      <w:lvlText w:val="%1、"/>
      <w:lvlJc w:val="left"/>
    </w:lvl>
  </w:abstractNum>
  <w:abstractNum w:abstractNumId="7">
    <w:nsid w:val="7622798B"/>
    <w:multiLevelType w:val="singleLevel"/>
    <w:tmpl w:val="7622798B"/>
    <w:lvl w:ilvl="0" w:tentative="0">
      <w:start w:val="1"/>
      <w:numFmt w:val="decimal"/>
      <w:suff w:val="nothing"/>
      <w:lvlText w:val="%1、"/>
      <w:lvlJc w:val="left"/>
    </w:lvl>
  </w:abstractNum>
  <w:num w:numId="1">
    <w:abstractNumId w:val="4"/>
  </w:num>
  <w:num w:numId="2">
    <w:abstractNumId w:val="3"/>
  </w:num>
  <w:num w:numId="3">
    <w:abstractNumId w:val="2"/>
  </w:num>
  <w:num w:numId="4">
    <w:abstractNumId w:val="7"/>
  </w:num>
  <w:num w:numId="5">
    <w:abstractNumId w:val="1"/>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746D7B"/>
    <w:rsid w:val="0BC41F21"/>
    <w:rsid w:val="0FF442E2"/>
    <w:rsid w:val="110C12EC"/>
    <w:rsid w:val="12040D82"/>
    <w:rsid w:val="124D331C"/>
    <w:rsid w:val="126B2383"/>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6377520"/>
    <w:rsid w:val="270B08D2"/>
    <w:rsid w:val="279D1605"/>
    <w:rsid w:val="27D857A9"/>
    <w:rsid w:val="28545C89"/>
    <w:rsid w:val="294E055C"/>
    <w:rsid w:val="296E14AB"/>
    <w:rsid w:val="29952251"/>
    <w:rsid w:val="2AD16DE9"/>
    <w:rsid w:val="2C4209CD"/>
    <w:rsid w:val="2CA31C32"/>
    <w:rsid w:val="2D375F5B"/>
    <w:rsid w:val="2E400F3C"/>
    <w:rsid w:val="30180DC7"/>
    <w:rsid w:val="30D2722F"/>
    <w:rsid w:val="30D40CC6"/>
    <w:rsid w:val="3135509D"/>
    <w:rsid w:val="320550BC"/>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8693114"/>
    <w:rsid w:val="48AA548E"/>
    <w:rsid w:val="4973433F"/>
    <w:rsid w:val="4D84279B"/>
    <w:rsid w:val="4E056021"/>
    <w:rsid w:val="4F3F325D"/>
    <w:rsid w:val="4FF27E90"/>
    <w:rsid w:val="50151D85"/>
    <w:rsid w:val="50A0797B"/>
    <w:rsid w:val="51542485"/>
    <w:rsid w:val="52074D56"/>
    <w:rsid w:val="556E3867"/>
    <w:rsid w:val="56F03878"/>
    <w:rsid w:val="5927777C"/>
    <w:rsid w:val="59396B30"/>
    <w:rsid w:val="59C941DE"/>
    <w:rsid w:val="5B975D90"/>
    <w:rsid w:val="5BAB1B9D"/>
    <w:rsid w:val="5C394634"/>
    <w:rsid w:val="5C850363"/>
    <w:rsid w:val="5D7C4D2D"/>
    <w:rsid w:val="5E544260"/>
    <w:rsid w:val="5F9A5527"/>
    <w:rsid w:val="5FEF5132"/>
    <w:rsid w:val="60436A52"/>
    <w:rsid w:val="61233E3F"/>
    <w:rsid w:val="62402164"/>
    <w:rsid w:val="632F44C3"/>
    <w:rsid w:val="64F462FB"/>
    <w:rsid w:val="68DD679C"/>
    <w:rsid w:val="6B11633F"/>
    <w:rsid w:val="6C1D7BEB"/>
    <w:rsid w:val="6C270A6A"/>
    <w:rsid w:val="6D773183"/>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4">
    <w:name w:val="样式 仿宋"/>
    <w:qFormat/>
    <w:uiPriority w:val="0"/>
    <w:rPr>
      <w:rFonts w:hint="eastAsia" w:ascii="仿宋" w:hAnsi="仿宋" w:eastAsia="仿宋"/>
      <w:kern w:val="2"/>
    </w:rPr>
  </w:style>
  <w:style w:type="character" w:customStyle="1" w:styleId="15">
    <w:name w:val="font51"/>
    <w:basedOn w:val="11"/>
    <w:qFormat/>
    <w:uiPriority w:val="0"/>
    <w:rPr>
      <w:rFonts w:hint="eastAsia" w:ascii="黑体" w:hAnsi="宋体" w:eastAsia="黑体" w:cs="黑体"/>
      <w:color w:val="000000"/>
      <w:sz w:val="36"/>
      <w:szCs w:val="36"/>
      <w:u w:val="none"/>
    </w:rPr>
  </w:style>
  <w:style w:type="character" w:customStyle="1" w:styleId="16">
    <w:name w:val="font61"/>
    <w:basedOn w:val="11"/>
    <w:qFormat/>
    <w:uiPriority w:val="0"/>
    <w:rPr>
      <w:rFonts w:ascii="楷体" w:hAnsi="楷体" w:eastAsia="楷体" w:cs="楷体"/>
      <w:color w:val="000000"/>
      <w:sz w:val="28"/>
      <w:szCs w:val="28"/>
      <w:u w:val="none"/>
    </w:rPr>
  </w:style>
  <w:style w:type="character" w:customStyle="1" w:styleId="17">
    <w:name w:val="font41"/>
    <w:basedOn w:val="11"/>
    <w:qFormat/>
    <w:uiPriority w:val="0"/>
    <w:rPr>
      <w:rFonts w:hint="eastAsia" w:ascii="宋体" w:hAnsi="宋体" w:eastAsia="宋体" w:cs="宋体"/>
      <w:color w:val="000000"/>
      <w:sz w:val="24"/>
      <w:szCs w:val="24"/>
      <w:u w:val="none"/>
    </w:rPr>
  </w:style>
  <w:style w:type="character" w:customStyle="1" w:styleId="18">
    <w:name w:val="font31"/>
    <w:basedOn w:val="11"/>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3913</Words>
  <Characters>4222</Characters>
  <Lines>0</Lines>
  <Paragraphs>0</Paragraphs>
  <TotalTime>64</TotalTime>
  <ScaleCrop>false</ScaleCrop>
  <LinksUpToDate>false</LinksUpToDate>
  <CharactersWithSpaces>4669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2026-06-15T01:58:51Z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