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rPr>
        <w:t>青岛市妇女儿童医院</w:t>
      </w:r>
    </w:p>
    <w:p w14:paraId="044D5977">
      <w:pPr>
        <w:jc w:val="center"/>
        <w:rPr>
          <w:rFonts w:hint="default" w:ascii="黑体" w:hAnsi="宋体" w:eastAsia="黑体" w:cs="Times New Roman"/>
          <w:b/>
          <w:color w:val="auto"/>
          <w:sz w:val="72"/>
          <w:szCs w:val="72"/>
          <w:highlight w:val="none"/>
          <w:vertAlign w:val="baseline"/>
          <w:lang w:val="en-US"/>
        </w:rPr>
      </w:pPr>
      <w:r>
        <w:rPr>
          <w:rFonts w:hint="eastAsia" w:ascii="黑体" w:hAnsi="宋体" w:eastAsia="黑体" w:cs="Times New Roman"/>
          <w:b/>
          <w:color w:val="auto"/>
          <w:sz w:val="72"/>
          <w:szCs w:val="72"/>
          <w:highlight w:val="none"/>
          <w:vertAlign w:val="baseline"/>
          <w:lang w:val="en-US" w:eastAsia="zh-CN"/>
        </w:rPr>
        <w:t>康复科耗材采购</w:t>
      </w:r>
      <w:r>
        <w:rPr>
          <w:rFonts w:hint="eastAsia" w:ascii="黑体" w:eastAsia="黑体" w:cs="Times New Roman"/>
          <w:b/>
          <w:color w:val="auto"/>
          <w:sz w:val="72"/>
          <w:szCs w:val="72"/>
          <w:highlight w:val="none"/>
          <w:vertAlign w:val="baseline"/>
          <w:lang w:val="en-US" w:eastAsia="zh-CN"/>
        </w:rPr>
        <w:t>项目</w:t>
      </w:r>
    </w:p>
    <w:p w14:paraId="0F76EFC1">
      <w:pPr>
        <w:jc w:val="center"/>
        <w:rPr>
          <w:rFonts w:hint="eastAsia" w:ascii="黑体" w:hAnsi="宋体" w:eastAsia="黑体" w:cs="Times New Roman"/>
          <w:b/>
          <w:color w:val="auto"/>
          <w:sz w:val="72"/>
          <w:szCs w:val="72"/>
          <w:highlight w:val="none"/>
          <w:vertAlign w:val="baseline"/>
        </w:rPr>
      </w:pPr>
    </w:p>
    <w:p w14:paraId="3C4A1D71">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院内磋商</w:t>
      </w:r>
      <w:r>
        <w:rPr>
          <w:rFonts w:hint="eastAsia" w:ascii="黑体" w:hAnsi="宋体" w:eastAsia="黑体" w:cs="Times New Roman"/>
          <w:b/>
          <w:color w:val="auto"/>
          <w:sz w:val="72"/>
          <w:szCs w:val="72"/>
          <w:highlight w:val="none"/>
          <w:vertAlign w:val="baseline"/>
        </w:rPr>
        <w:t>采购文件</w:t>
      </w:r>
    </w:p>
    <w:p w14:paraId="6D9BA5A8">
      <w:pPr>
        <w:jc w:val="center"/>
        <w:rPr>
          <w:rFonts w:hint="eastAsia" w:ascii="黑体" w:hAnsi="宋体" w:eastAsia="黑体" w:cs="Times New Roman"/>
          <w:b/>
          <w:color w:val="auto"/>
          <w:sz w:val="72"/>
          <w:szCs w:val="7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2031EF">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w:t>
      </w:r>
      <w:r>
        <w:rPr>
          <w:rFonts w:hint="eastAsia" w:ascii="黑体" w:eastAsia="黑体"/>
          <w:bCs/>
          <w:color w:val="auto"/>
          <w:sz w:val="32"/>
          <w:szCs w:val="32"/>
          <w:highlight w:val="none"/>
          <w:vertAlign w:val="baseline"/>
          <w:lang w:val="en-US" w:eastAsia="zh-CN"/>
        </w:rPr>
        <w:t>150</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22</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66D03EB8">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14:paraId="35A27544">
      <w:pPr>
        <w:spacing w:line="360" w:lineRule="auto"/>
        <w:ind w:firstLine="480"/>
        <w:rPr>
          <w:rFonts w:hint="eastAsia" w:ascii="仿宋" w:hAnsi="仿宋" w:eastAsia="仿宋" w:cs="宋体"/>
          <w:color w:val="auto"/>
          <w:sz w:val="24"/>
          <w:szCs w:val="24"/>
          <w:highlight w:val="none"/>
          <w:u w:val="single"/>
          <w:vertAlign w:val="baseline"/>
        </w:rPr>
      </w:pPr>
    </w:p>
    <w:p w14:paraId="42D56AB1">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青岛市妇女儿童医院康复科耗材采购项目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44DC745D">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sz w:val="24"/>
          <w:szCs w:val="24"/>
          <w:highlight w:val="none"/>
          <w:vertAlign w:val="baseline"/>
          <w:lang w:val="en-US" w:eastAsia="zh-CN"/>
        </w:rPr>
        <w:t>康复科耗材采购项目</w:t>
      </w:r>
    </w:p>
    <w:p w14:paraId="3847B481">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w:t>
      </w:r>
      <w:r>
        <w:rPr>
          <w:rFonts w:hint="eastAsia" w:ascii="仿宋" w:hAnsi="仿宋" w:eastAsia="仿宋" w:cs="宋体"/>
          <w:color w:val="auto"/>
          <w:sz w:val="24"/>
          <w:szCs w:val="24"/>
          <w:highlight w:val="none"/>
          <w:vertAlign w:val="baseline"/>
          <w:lang w:val="en-US" w:eastAsia="zh-CN"/>
        </w:rPr>
        <w:t>260150</w:t>
      </w:r>
    </w:p>
    <w:p w14:paraId="7679840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700C1AA2">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22284DEB">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p>
    <w:p w14:paraId="074A3A9D">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4B560D31">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13DF1CD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7AADA03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75DA0E4">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072D14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34ABCB9A">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9AFAD00">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0CE7847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1C00F9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5D14EBE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52DB25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702A38FB">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25</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12136F5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DAA18A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1A1984D8">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5F78CA72">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39B9EA0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4CAABB62">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3E446BB8">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382AB3A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0420F068">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45D32E6">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362B854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68DCB6F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401EFF7E">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4ED2CD8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16BF7A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C96ED3">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7E05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61F692">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报名包组*</w:t>
            </w:r>
          </w:p>
        </w:tc>
        <w:tc>
          <w:tcPr>
            <w:tcW w:w="5958" w:type="dxa"/>
            <w:noWrap w:val="0"/>
            <w:vAlign w:val="bottom"/>
          </w:tcPr>
          <w:p w14:paraId="3BA5C5E8">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C4171CA">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康复科耗材采购项目</w:t>
      </w:r>
    </w:p>
    <w:p w14:paraId="41AC24D9">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w:t>
      </w:r>
      <w:r>
        <w:rPr>
          <w:rFonts w:hint="eastAsia" w:ascii="仿宋" w:hAnsi="仿宋" w:eastAsia="仿宋" w:cs="宋体"/>
          <w:color w:val="auto"/>
          <w:sz w:val="24"/>
          <w:szCs w:val="24"/>
          <w:highlight w:val="none"/>
          <w:vertAlign w:val="baseline"/>
          <w:lang w:val="en-US" w:eastAsia="zh-CN"/>
        </w:rPr>
        <w:t>260150</w:t>
      </w:r>
    </w:p>
    <w:p w14:paraId="7F2D4BD6">
      <w:pPr>
        <w:numPr>
          <w:ilvl w:val="0"/>
          <w:numId w:val="4"/>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bookmarkStart w:id="11" w:name="_GoBack"/>
      <w:bookmarkEnd w:id="11"/>
    </w:p>
    <w:p w14:paraId="4258506F">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w:t>
      </w:r>
      <w:r>
        <w:rPr>
          <w:rFonts w:hint="eastAsia" w:ascii="仿宋" w:hAnsi="仿宋" w:eastAsia="仿宋" w:cs="仿宋"/>
          <w:b/>
          <w:bCs w:val="0"/>
          <w:color w:val="auto"/>
          <w:sz w:val="24"/>
          <w:szCs w:val="24"/>
          <w:highlight w:val="none"/>
          <w:u w:val="none"/>
          <w:vertAlign w:val="baseline"/>
          <w:lang w:val="en-US" w:eastAsia="zh-CN"/>
        </w:rPr>
        <w:t>3090</w:t>
      </w:r>
      <w:r>
        <w:rPr>
          <w:rFonts w:hint="eastAsia" w:ascii="仿宋" w:hAnsi="仿宋" w:eastAsia="仿宋" w:cs="仿宋"/>
          <w:b/>
          <w:bCs w:val="0"/>
          <w:color w:val="auto"/>
          <w:sz w:val="24"/>
          <w:szCs w:val="24"/>
          <w:highlight w:val="none"/>
          <w:vertAlign w:val="baseline"/>
          <w:lang w:val="en-US" w:eastAsia="zh-CN"/>
        </w:rPr>
        <w:t>元</w:t>
      </w:r>
    </w:p>
    <w:tbl>
      <w:tblPr>
        <w:tblStyle w:val="9"/>
        <w:tblW w:w="10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720"/>
        <w:gridCol w:w="3681"/>
        <w:gridCol w:w="845"/>
        <w:gridCol w:w="1134"/>
        <w:gridCol w:w="555"/>
        <w:gridCol w:w="743"/>
        <w:gridCol w:w="620"/>
        <w:gridCol w:w="744"/>
      </w:tblGrid>
      <w:tr w14:paraId="7657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18FA79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720" w:type="dxa"/>
            <w:vAlign w:val="center"/>
          </w:tcPr>
          <w:p w14:paraId="0BB68AF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w:t>
            </w:r>
          </w:p>
          <w:p w14:paraId="03A31C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681" w:type="dxa"/>
            <w:vAlign w:val="center"/>
          </w:tcPr>
          <w:p w14:paraId="681CB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45" w:type="dxa"/>
            <w:vAlign w:val="center"/>
          </w:tcPr>
          <w:p w14:paraId="6E0A41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ECFD7C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624914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1134" w:type="dxa"/>
            <w:vAlign w:val="center"/>
          </w:tcPr>
          <w:p w14:paraId="6D1FD5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555" w:type="dxa"/>
            <w:vAlign w:val="center"/>
          </w:tcPr>
          <w:p w14:paraId="16FC61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743" w:type="dxa"/>
            <w:vAlign w:val="center"/>
          </w:tcPr>
          <w:p w14:paraId="5A6AF29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385E2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20D423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20" w:type="dxa"/>
            <w:vAlign w:val="center"/>
          </w:tcPr>
          <w:p w14:paraId="5DFA3F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44" w:type="dxa"/>
            <w:vAlign w:val="center"/>
          </w:tcPr>
          <w:p w14:paraId="577294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75B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627" w:type="dxa"/>
            <w:vAlign w:val="center"/>
          </w:tcPr>
          <w:p w14:paraId="7C26D4B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720" w:type="dxa"/>
            <w:vAlign w:val="center"/>
          </w:tcPr>
          <w:p w14:paraId="40A538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桑皮纸</w:t>
            </w:r>
          </w:p>
        </w:tc>
        <w:tc>
          <w:tcPr>
            <w:tcW w:w="3681" w:type="dxa"/>
            <w:vAlign w:val="center"/>
          </w:tcPr>
          <w:p w14:paraId="7431706C">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适用范围：中药面膜专用，用于遮盖面部毛发（眉毛、发际线）；</w:t>
            </w:r>
          </w:p>
          <w:p w14:paraId="2A8B4060">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参考尺寸：约20cm×75cm。</w:t>
            </w:r>
          </w:p>
        </w:tc>
        <w:tc>
          <w:tcPr>
            <w:tcW w:w="845" w:type="dxa"/>
            <w:vAlign w:val="center"/>
          </w:tcPr>
          <w:p w14:paraId="2C53C08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0.6</w:t>
            </w:r>
          </w:p>
        </w:tc>
        <w:tc>
          <w:tcPr>
            <w:tcW w:w="1134" w:type="dxa"/>
            <w:vAlign w:val="center"/>
          </w:tcPr>
          <w:p w14:paraId="6E1B743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w:t>
            </w:r>
          </w:p>
        </w:tc>
        <w:tc>
          <w:tcPr>
            <w:tcW w:w="555" w:type="dxa"/>
            <w:vAlign w:val="center"/>
          </w:tcPr>
          <w:p w14:paraId="4F20403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张</w:t>
            </w:r>
          </w:p>
        </w:tc>
        <w:tc>
          <w:tcPr>
            <w:tcW w:w="743" w:type="dxa"/>
            <w:vAlign w:val="center"/>
          </w:tcPr>
          <w:p w14:paraId="5B8FFD6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w:t>
            </w:r>
          </w:p>
        </w:tc>
        <w:tc>
          <w:tcPr>
            <w:tcW w:w="620" w:type="dxa"/>
            <w:vAlign w:val="center"/>
          </w:tcPr>
          <w:p w14:paraId="70C031A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6C5E796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6BDF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6B21578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720" w:type="dxa"/>
            <w:vAlign w:val="center"/>
          </w:tcPr>
          <w:p w14:paraId="726BCF3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刮痧板（牛角）</w:t>
            </w:r>
          </w:p>
        </w:tc>
        <w:tc>
          <w:tcPr>
            <w:tcW w:w="3681" w:type="dxa"/>
            <w:vAlign w:val="center"/>
          </w:tcPr>
          <w:p w14:paraId="1B79D258">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材质：牛角刮痧板；</w:t>
            </w:r>
          </w:p>
          <w:p w14:paraId="64D13A6C">
            <w:pPr>
              <w:numPr>
                <w:ilvl w:val="0"/>
                <w:numId w:val="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参考尺寸：长约12cm，宽约4cm，厚度约6-7cm。</w:t>
            </w:r>
          </w:p>
        </w:tc>
        <w:tc>
          <w:tcPr>
            <w:tcW w:w="845" w:type="dxa"/>
            <w:vAlign w:val="center"/>
          </w:tcPr>
          <w:p w14:paraId="2096475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w:t>
            </w:r>
          </w:p>
        </w:tc>
        <w:tc>
          <w:tcPr>
            <w:tcW w:w="1134" w:type="dxa"/>
            <w:vAlign w:val="center"/>
          </w:tcPr>
          <w:p w14:paraId="0C417AD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555" w:type="dxa"/>
            <w:vAlign w:val="center"/>
          </w:tcPr>
          <w:p w14:paraId="27A30C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743" w:type="dxa"/>
            <w:vAlign w:val="center"/>
          </w:tcPr>
          <w:p w14:paraId="45E80D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w:t>
            </w:r>
          </w:p>
        </w:tc>
        <w:tc>
          <w:tcPr>
            <w:tcW w:w="620" w:type="dxa"/>
            <w:vAlign w:val="center"/>
          </w:tcPr>
          <w:p w14:paraId="10EF4C2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6D1E74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62BA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3B3313C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720" w:type="dxa"/>
            <w:vAlign w:val="center"/>
          </w:tcPr>
          <w:p w14:paraId="3DF8D4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刮痧板（铜板）</w:t>
            </w:r>
          </w:p>
        </w:tc>
        <w:tc>
          <w:tcPr>
            <w:tcW w:w="3681" w:type="dxa"/>
            <w:vAlign w:val="center"/>
          </w:tcPr>
          <w:p w14:paraId="4DF5EDA6">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材质：铜板；</w:t>
            </w:r>
          </w:p>
          <w:p w14:paraId="4988FC41">
            <w:pPr>
              <w:numPr>
                <w:ilvl w:val="0"/>
                <w:numId w:val="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w:t>
            </w:r>
            <w:r>
              <w:rPr>
                <w:rFonts w:hint="default" w:ascii="仿宋" w:hAnsi="仿宋" w:eastAsia="仿宋" w:cs="仿宋"/>
                <w:b w:val="0"/>
                <w:bCs/>
                <w:color w:val="auto"/>
                <w:sz w:val="20"/>
                <w:szCs w:val="20"/>
                <w:highlight w:val="none"/>
                <w:vertAlign w:val="baseline"/>
                <w:lang w:val="en-US" w:eastAsia="zh-CN"/>
              </w:rPr>
              <w:t>长</w:t>
            </w:r>
            <w:r>
              <w:rPr>
                <w:rFonts w:hint="eastAsia" w:ascii="仿宋" w:hAnsi="仿宋" w:eastAsia="仿宋" w:cs="仿宋"/>
                <w:b w:val="0"/>
                <w:bCs/>
                <w:color w:val="auto"/>
                <w:sz w:val="20"/>
                <w:szCs w:val="20"/>
                <w:highlight w:val="none"/>
                <w:vertAlign w:val="baseline"/>
                <w:lang w:val="en-US" w:eastAsia="zh-CN"/>
              </w:rPr>
              <w:t>约</w:t>
            </w:r>
            <w:r>
              <w:rPr>
                <w:rFonts w:hint="default" w:ascii="仿宋" w:hAnsi="仿宋" w:eastAsia="仿宋" w:cs="仿宋"/>
                <w:b w:val="0"/>
                <w:bCs/>
                <w:color w:val="auto"/>
                <w:sz w:val="20"/>
                <w:szCs w:val="20"/>
                <w:highlight w:val="none"/>
                <w:vertAlign w:val="baseline"/>
                <w:lang w:val="en-US" w:eastAsia="zh-CN"/>
              </w:rPr>
              <w:t>128mm，宽</w:t>
            </w:r>
            <w:r>
              <w:rPr>
                <w:rFonts w:hint="eastAsia" w:ascii="仿宋" w:hAnsi="仿宋" w:eastAsia="仿宋" w:cs="仿宋"/>
                <w:b w:val="0"/>
                <w:bCs/>
                <w:color w:val="auto"/>
                <w:sz w:val="20"/>
                <w:szCs w:val="20"/>
                <w:highlight w:val="none"/>
                <w:vertAlign w:val="baseline"/>
                <w:lang w:val="en-US" w:eastAsia="zh-CN"/>
              </w:rPr>
              <w:t>约</w:t>
            </w:r>
            <w:r>
              <w:rPr>
                <w:rFonts w:hint="default" w:ascii="仿宋" w:hAnsi="仿宋" w:eastAsia="仿宋" w:cs="仿宋"/>
                <w:b w:val="0"/>
                <w:bCs/>
                <w:color w:val="auto"/>
                <w:sz w:val="20"/>
                <w:szCs w:val="20"/>
                <w:highlight w:val="none"/>
                <w:vertAlign w:val="baseline"/>
                <w:lang w:val="en-US" w:eastAsia="zh-CN"/>
              </w:rPr>
              <w:t>3mm，厚</w:t>
            </w:r>
            <w:r>
              <w:rPr>
                <w:rFonts w:hint="eastAsia" w:ascii="仿宋" w:hAnsi="仿宋" w:eastAsia="仿宋" w:cs="仿宋"/>
                <w:b w:val="0"/>
                <w:bCs/>
                <w:color w:val="auto"/>
                <w:sz w:val="20"/>
                <w:szCs w:val="20"/>
                <w:highlight w:val="none"/>
                <w:vertAlign w:val="baseline"/>
                <w:lang w:val="en-US" w:eastAsia="zh-CN"/>
              </w:rPr>
              <w:t>约</w:t>
            </w:r>
            <w:r>
              <w:rPr>
                <w:rFonts w:hint="default" w:ascii="仿宋" w:hAnsi="仿宋" w:eastAsia="仿宋" w:cs="仿宋"/>
                <w:b w:val="0"/>
                <w:bCs/>
                <w:color w:val="auto"/>
                <w:sz w:val="20"/>
                <w:szCs w:val="20"/>
                <w:highlight w:val="none"/>
                <w:vertAlign w:val="baseline"/>
                <w:lang w:val="en-US" w:eastAsia="zh-CN"/>
              </w:rPr>
              <w:t>3mm</w:t>
            </w:r>
            <w:r>
              <w:rPr>
                <w:rFonts w:hint="eastAsia" w:ascii="仿宋" w:hAnsi="仿宋" w:eastAsia="仿宋" w:cs="仿宋"/>
                <w:b w:val="0"/>
                <w:bCs/>
                <w:color w:val="auto"/>
                <w:sz w:val="20"/>
                <w:szCs w:val="20"/>
                <w:highlight w:val="none"/>
                <w:vertAlign w:val="baseline"/>
                <w:lang w:val="en-US" w:eastAsia="zh-CN"/>
              </w:rPr>
              <w:t>。</w:t>
            </w:r>
          </w:p>
        </w:tc>
        <w:tc>
          <w:tcPr>
            <w:tcW w:w="845" w:type="dxa"/>
            <w:vAlign w:val="center"/>
          </w:tcPr>
          <w:p w14:paraId="141FB2C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w:t>
            </w:r>
          </w:p>
        </w:tc>
        <w:tc>
          <w:tcPr>
            <w:tcW w:w="1134" w:type="dxa"/>
            <w:vAlign w:val="center"/>
          </w:tcPr>
          <w:p w14:paraId="731D96C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555" w:type="dxa"/>
            <w:vAlign w:val="center"/>
          </w:tcPr>
          <w:p w14:paraId="577724C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743" w:type="dxa"/>
            <w:vAlign w:val="center"/>
          </w:tcPr>
          <w:p w14:paraId="1AD3A5C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80</w:t>
            </w:r>
          </w:p>
        </w:tc>
        <w:tc>
          <w:tcPr>
            <w:tcW w:w="620" w:type="dxa"/>
            <w:vAlign w:val="center"/>
          </w:tcPr>
          <w:p w14:paraId="22E663B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5C6BFDB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DEA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084DD6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720" w:type="dxa"/>
            <w:vAlign w:val="center"/>
          </w:tcPr>
          <w:p w14:paraId="4054AC7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刮痧板</w:t>
            </w:r>
          </w:p>
          <w:p w14:paraId="6E854B0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（铜梳子刮痧）</w:t>
            </w:r>
          </w:p>
        </w:tc>
        <w:tc>
          <w:tcPr>
            <w:tcW w:w="3681" w:type="dxa"/>
            <w:vAlign w:val="center"/>
          </w:tcPr>
          <w:p w14:paraId="5F34F9B6">
            <w:pPr>
              <w:numPr>
                <w:ilvl w:val="0"/>
                <w:numId w:val="8"/>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材质：铜板；</w:t>
            </w:r>
          </w:p>
          <w:p w14:paraId="0CF1D4D5">
            <w:pPr>
              <w:numPr>
                <w:ilvl w:val="0"/>
                <w:numId w:val="8"/>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w:t>
            </w:r>
            <w:r>
              <w:rPr>
                <w:rFonts w:hint="default" w:ascii="仿宋" w:hAnsi="仿宋" w:eastAsia="仿宋" w:cs="仿宋"/>
                <w:b w:val="0"/>
                <w:bCs/>
                <w:color w:val="auto"/>
                <w:sz w:val="20"/>
                <w:szCs w:val="20"/>
                <w:highlight w:val="none"/>
                <w:vertAlign w:val="baseline"/>
                <w:lang w:val="en-US" w:eastAsia="zh-CN"/>
              </w:rPr>
              <w:t>长</w:t>
            </w:r>
            <w:r>
              <w:rPr>
                <w:rFonts w:hint="eastAsia" w:ascii="仿宋" w:hAnsi="仿宋" w:eastAsia="仿宋" w:cs="仿宋"/>
                <w:b w:val="0"/>
                <w:bCs/>
                <w:color w:val="auto"/>
                <w:sz w:val="20"/>
                <w:szCs w:val="20"/>
                <w:highlight w:val="none"/>
                <w:vertAlign w:val="baseline"/>
                <w:lang w:val="en-US" w:eastAsia="zh-CN"/>
              </w:rPr>
              <w:t>约</w:t>
            </w:r>
            <w:r>
              <w:rPr>
                <w:rFonts w:hint="default" w:ascii="仿宋" w:hAnsi="仿宋" w:eastAsia="仿宋" w:cs="仿宋"/>
                <w:b w:val="0"/>
                <w:bCs/>
                <w:color w:val="auto"/>
                <w:sz w:val="20"/>
                <w:szCs w:val="20"/>
                <w:highlight w:val="none"/>
                <w:vertAlign w:val="baseline"/>
                <w:lang w:val="en-US" w:eastAsia="zh-CN"/>
              </w:rPr>
              <w:t>110mm，长</w:t>
            </w:r>
            <w:r>
              <w:rPr>
                <w:rFonts w:hint="eastAsia" w:ascii="仿宋" w:hAnsi="仿宋" w:eastAsia="仿宋" w:cs="仿宋"/>
                <w:b w:val="0"/>
                <w:bCs/>
                <w:color w:val="auto"/>
                <w:sz w:val="20"/>
                <w:szCs w:val="20"/>
                <w:highlight w:val="none"/>
                <w:vertAlign w:val="baseline"/>
                <w:lang w:val="en-US" w:eastAsia="zh-CN"/>
              </w:rPr>
              <w:t>约</w:t>
            </w:r>
            <w:r>
              <w:rPr>
                <w:rFonts w:hint="default" w:ascii="仿宋" w:hAnsi="仿宋" w:eastAsia="仿宋" w:cs="仿宋"/>
                <w:b w:val="0"/>
                <w:bCs/>
                <w:color w:val="auto"/>
                <w:sz w:val="20"/>
                <w:szCs w:val="20"/>
                <w:highlight w:val="none"/>
                <w:vertAlign w:val="baseline"/>
                <w:lang w:val="en-US" w:eastAsia="zh-CN"/>
              </w:rPr>
              <w:t>60mm，宽</w:t>
            </w:r>
            <w:r>
              <w:rPr>
                <w:rFonts w:hint="eastAsia" w:ascii="仿宋" w:hAnsi="仿宋" w:eastAsia="仿宋" w:cs="仿宋"/>
                <w:b w:val="0"/>
                <w:bCs/>
                <w:color w:val="auto"/>
                <w:sz w:val="20"/>
                <w:szCs w:val="20"/>
                <w:highlight w:val="none"/>
                <w:vertAlign w:val="baseline"/>
                <w:lang w:val="en-US" w:eastAsia="zh-CN"/>
              </w:rPr>
              <w:t>约</w:t>
            </w:r>
            <w:r>
              <w:rPr>
                <w:rFonts w:hint="default" w:ascii="仿宋" w:hAnsi="仿宋" w:eastAsia="仿宋" w:cs="仿宋"/>
                <w:b w:val="0"/>
                <w:bCs/>
                <w:color w:val="auto"/>
                <w:sz w:val="20"/>
                <w:szCs w:val="20"/>
                <w:highlight w:val="none"/>
                <w:vertAlign w:val="baseline"/>
                <w:lang w:val="en-US" w:eastAsia="zh-CN"/>
              </w:rPr>
              <w:t>4mm</w:t>
            </w:r>
            <w:r>
              <w:rPr>
                <w:rFonts w:hint="eastAsia" w:ascii="仿宋" w:hAnsi="仿宋" w:eastAsia="仿宋" w:cs="仿宋"/>
                <w:b w:val="0"/>
                <w:bCs/>
                <w:color w:val="auto"/>
                <w:sz w:val="20"/>
                <w:szCs w:val="20"/>
                <w:highlight w:val="none"/>
                <w:vertAlign w:val="baseline"/>
                <w:lang w:val="en-US" w:eastAsia="zh-CN"/>
              </w:rPr>
              <w:t>。</w:t>
            </w:r>
          </w:p>
        </w:tc>
        <w:tc>
          <w:tcPr>
            <w:tcW w:w="845" w:type="dxa"/>
            <w:vAlign w:val="center"/>
          </w:tcPr>
          <w:p w14:paraId="30471E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w:t>
            </w:r>
          </w:p>
        </w:tc>
        <w:tc>
          <w:tcPr>
            <w:tcW w:w="1134" w:type="dxa"/>
            <w:vAlign w:val="center"/>
          </w:tcPr>
          <w:p w14:paraId="3BDE043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555" w:type="dxa"/>
            <w:vAlign w:val="center"/>
          </w:tcPr>
          <w:p w14:paraId="66A771C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743" w:type="dxa"/>
            <w:vAlign w:val="center"/>
          </w:tcPr>
          <w:p w14:paraId="0CAA2ED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w:t>
            </w:r>
          </w:p>
        </w:tc>
        <w:tc>
          <w:tcPr>
            <w:tcW w:w="620" w:type="dxa"/>
            <w:vAlign w:val="center"/>
          </w:tcPr>
          <w:p w14:paraId="4AAC141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54006D4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2625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1F1879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720" w:type="dxa"/>
            <w:vAlign w:val="center"/>
          </w:tcPr>
          <w:p w14:paraId="43BB924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刮痧板（铜板）</w:t>
            </w:r>
          </w:p>
        </w:tc>
        <w:tc>
          <w:tcPr>
            <w:tcW w:w="3681" w:type="dxa"/>
            <w:shd w:val="clear" w:color="auto" w:fill="auto"/>
            <w:vAlign w:val="center"/>
          </w:tcPr>
          <w:p w14:paraId="65358F4D">
            <w:pPr>
              <w:numPr>
                <w:ilvl w:val="0"/>
                <w:numId w:val="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材质：铜板；</w:t>
            </w:r>
          </w:p>
          <w:p w14:paraId="26434275">
            <w:pPr>
              <w:numPr>
                <w:ilvl w:val="0"/>
                <w:numId w:val="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适用于耳穴刮痧板；</w:t>
            </w:r>
          </w:p>
          <w:p w14:paraId="141FA84A">
            <w:pPr>
              <w:numPr>
                <w:ilvl w:val="0"/>
                <w:numId w:val="9"/>
              </w:numPr>
              <w:spacing w:line="240" w:lineRule="auto"/>
              <w:jc w:val="left"/>
              <w:rPr>
                <w:rFonts w:hint="default" w:ascii="仿宋" w:hAnsi="仿宋" w:eastAsia="仿宋" w:cs="仿宋"/>
                <w:b w:val="0"/>
                <w:bCs/>
                <w:color w:val="auto"/>
                <w:kern w:val="2"/>
                <w:sz w:val="20"/>
                <w:szCs w:val="20"/>
                <w:highlight w:val="none"/>
                <w:vertAlign w:val="baseline"/>
                <w:lang w:val="en-US" w:eastAsia="zh-CN" w:bidi="ar-SA"/>
              </w:rPr>
            </w:pPr>
            <w:r>
              <w:rPr>
                <w:rFonts w:hint="eastAsia" w:ascii="仿宋" w:hAnsi="仿宋" w:eastAsia="仿宋" w:cs="仿宋"/>
                <w:b w:val="0"/>
                <w:bCs/>
                <w:color w:val="auto"/>
                <w:sz w:val="20"/>
                <w:szCs w:val="20"/>
                <w:highlight w:val="none"/>
                <w:vertAlign w:val="baseline"/>
                <w:lang w:val="en-US" w:eastAsia="zh-CN"/>
              </w:rPr>
              <w:t>参考尺寸：长约:160mm，宽约:32mm，重量＞65g ，厚约:4mm。</w:t>
            </w:r>
          </w:p>
        </w:tc>
        <w:tc>
          <w:tcPr>
            <w:tcW w:w="845" w:type="dxa"/>
            <w:vAlign w:val="center"/>
          </w:tcPr>
          <w:p w14:paraId="0ADE94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w:t>
            </w:r>
          </w:p>
        </w:tc>
        <w:tc>
          <w:tcPr>
            <w:tcW w:w="1134" w:type="dxa"/>
            <w:vAlign w:val="center"/>
          </w:tcPr>
          <w:p w14:paraId="40B0756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555" w:type="dxa"/>
            <w:vAlign w:val="center"/>
          </w:tcPr>
          <w:p w14:paraId="1DFAFA1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743" w:type="dxa"/>
            <w:vAlign w:val="center"/>
          </w:tcPr>
          <w:p w14:paraId="5E35FBC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w:t>
            </w:r>
          </w:p>
        </w:tc>
        <w:tc>
          <w:tcPr>
            <w:tcW w:w="620" w:type="dxa"/>
            <w:vAlign w:val="center"/>
          </w:tcPr>
          <w:p w14:paraId="3B0B6A0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7343C1C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D87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3659B0C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1720" w:type="dxa"/>
            <w:vAlign w:val="center"/>
          </w:tcPr>
          <w:p w14:paraId="7F7040C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刮痧板（铜板）</w:t>
            </w:r>
          </w:p>
        </w:tc>
        <w:tc>
          <w:tcPr>
            <w:tcW w:w="3681" w:type="dxa"/>
            <w:vAlign w:val="center"/>
          </w:tcPr>
          <w:p w14:paraId="0A333897">
            <w:pPr>
              <w:numPr>
                <w:ilvl w:val="0"/>
                <w:numId w:val="1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材质：铜板；</w:t>
            </w:r>
          </w:p>
          <w:p w14:paraId="3D74FFFD">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2、适用于耳穴刮痧板；</w:t>
            </w:r>
          </w:p>
          <w:p w14:paraId="419C087F">
            <w:pPr>
              <w:numPr>
                <w:ilvl w:val="0"/>
                <w:numId w:val="0"/>
              </w:numPr>
              <w:spacing w:line="240" w:lineRule="auto"/>
              <w:jc w:val="left"/>
              <w:rPr>
                <w:rFonts w:hint="eastAsia" w:ascii="仿宋" w:hAnsi="仿宋" w:eastAsia="仿宋" w:cs="仿宋"/>
                <w:b w:val="0"/>
                <w:bCs/>
                <w:color w:val="auto"/>
                <w:sz w:val="20"/>
                <w:szCs w:val="20"/>
                <w:highlight w:val="yellow"/>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3、参考尺寸：耳穴U型板，长约150mm，扁头约7.5mm，扁头厚度约1.2mm，圆头约3m，直径约4mm，重量:约13g左右；</w:t>
            </w:r>
          </w:p>
          <w:p w14:paraId="326272E5">
            <w:pPr>
              <w:numPr>
                <w:ilvl w:val="0"/>
                <w:numId w:val="0"/>
              </w:numPr>
              <w:spacing w:line="240" w:lineRule="auto"/>
              <w:jc w:val="left"/>
              <w:rPr>
                <w:rFonts w:hint="default" w:ascii="仿宋" w:hAnsi="仿宋" w:eastAsia="仿宋" w:cs="仿宋"/>
                <w:b w:val="0"/>
                <w:bCs/>
                <w:color w:val="auto"/>
                <w:sz w:val="20"/>
                <w:szCs w:val="20"/>
                <w:highlight w:val="yellow"/>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4、弯头款、直头款各1块。</w:t>
            </w:r>
          </w:p>
        </w:tc>
        <w:tc>
          <w:tcPr>
            <w:tcW w:w="845" w:type="dxa"/>
            <w:vAlign w:val="center"/>
          </w:tcPr>
          <w:p w14:paraId="065617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w:t>
            </w:r>
          </w:p>
        </w:tc>
        <w:tc>
          <w:tcPr>
            <w:tcW w:w="1134" w:type="dxa"/>
            <w:vAlign w:val="center"/>
          </w:tcPr>
          <w:p w14:paraId="4ADD690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p w14:paraId="5C571EE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（弯头款、直头款各1块）</w:t>
            </w:r>
          </w:p>
        </w:tc>
        <w:tc>
          <w:tcPr>
            <w:tcW w:w="555" w:type="dxa"/>
            <w:vAlign w:val="center"/>
          </w:tcPr>
          <w:p w14:paraId="52F5EFC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743" w:type="dxa"/>
            <w:vAlign w:val="center"/>
          </w:tcPr>
          <w:p w14:paraId="4B44C26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w:t>
            </w:r>
          </w:p>
        </w:tc>
        <w:tc>
          <w:tcPr>
            <w:tcW w:w="620" w:type="dxa"/>
            <w:vAlign w:val="center"/>
          </w:tcPr>
          <w:p w14:paraId="6CD32D4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1707707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BCB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33484E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1720" w:type="dxa"/>
            <w:vAlign w:val="center"/>
          </w:tcPr>
          <w:p w14:paraId="10609FD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硅胶面膜碗+棒</w:t>
            </w:r>
          </w:p>
        </w:tc>
        <w:tc>
          <w:tcPr>
            <w:tcW w:w="3681" w:type="dxa"/>
            <w:vAlign w:val="center"/>
          </w:tcPr>
          <w:p w14:paraId="5632E070">
            <w:pPr>
              <w:numPr>
                <w:ilvl w:val="0"/>
                <w:numId w:val="11"/>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材质要求：硅胶；</w:t>
            </w:r>
          </w:p>
          <w:p w14:paraId="535548CC">
            <w:pPr>
              <w:numPr>
                <w:ilvl w:val="0"/>
                <w:numId w:val="1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参考尺寸：硅胶碗（高度约12cm，直径约15cm）；面膜棒约21.5cm。</w:t>
            </w:r>
          </w:p>
        </w:tc>
        <w:tc>
          <w:tcPr>
            <w:tcW w:w="845" w:type="dxa"/>
            <w:vAlign w:val="center"/>
          </w:tcPr>
          <w:p w14:paraId="109CF5B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1134" w:type="dxa"/>
            <w:vAlign w:val="center"/>
          </w:tcPr>
          <w:p w14:paraId="559295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555" w:type="dxa"/>
            <w:vAlign w:val="center"/>
          </w:tcPr>
          <w:p w14:paraId="53A6F6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743" w:type="dxa"/>
            <w:vAlign w:val="center"/>
          </w:tcPr>
          <w:p w14:paraId="0BF42D2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w:t>
            </w:r>
          </w:p>
        </w:tc>
        <w:tc>
          <w:tcPr>
            <w:tcW w:w="620" w:type="dxa"/>
            <w:vAlign w:val="center"/>
          </w:tcPr>
          <w:p w14:paraId="05059A4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024FC1A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B4C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038505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1720" w:type="dxa"/>
            <w:vAlign w:val="center"/>
          </w:tcPr>
          <w:p w14:paraId="2CC7D03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美容石膏热膜粉</w:t>
            </w:r>
          </w:p>
        </w:tc>
        <w:tc>
          <w:tcPr>
            <w:tcW w:w="3681" w:type="dxa"/>
            <w:vAlign w:val="center"/>
          </w:tcPr>
          <w:p w14:paraId="1848BC91">
            <w:pPr>
              <w:numPr>
                <w:ilvl w:val="0"/>
                <w:numId w:val="12"/>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材质：石膏面膜粉；</w:t>
            </w:r>
          </w:p>
          <w:p w14:paraId="7792CE86">
            <w:pPr>
              <w:numPr>
                <w:ilvl w:val="0"/>
                <w:numId w:val="1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适用范围：温润肌肤，紧致肌肤，使面部肌肤柔润光滑；</w:t>
            </w:r>
          </w:p>
          <w:p w14:paraId="10ED592C">
            <w:pPr>
              <w:numPr>
                <w:ilvl w:val="0"/>
                <w:numId w:val="1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参考重量：2000g。</w:t>
            </w:r>
          </w:p>
        </w:tc>
        <w:tc>
          <w:tcPr>
            <w:tcW w:w="845" w:type="dxa"/>
            <w:vAlign w:val="center"/>
          </w:tcPr>
          <w:p w14:paraId="7CABE2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w:t>
            </w:r>
          </w:p>
        </w:tc>
        <w:tc>
          <w:tcPr>
            <w:tcW w:w="1134" w:type="dxa"/>
            <w:vAlign w:val="center"/>
          </w:tcPr>
          <w:p w14:paraId="1AA32BA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w:t>
            </w:r>
          </w:p>
        </w:tc>
        <w:tc>
          <w:tcPr>
            <w:tcW w:w="555" w:type="dxa"/>
            <w:vAlign w:val="center"/>
          </w:tcPr>
          <w:p w14:paraId="2A3B2BE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w:t>
            </w:r>
          </w:p>
        </w:tc>
        <w:tc>
          <w:tcPr>
            <w:tcW w:w="743" w:type="dxa"/>
            <w:vAlign w:val="center"/>
          </w:tcPr>
          <w:p w14:paraId="796DA92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900</w:t>
            </w:r>
          </w:p>
        </w:tc>
        <w:tc>
          <w:tcPr>
            <w:tcW w:w="620" w:type="dxa"/>
            <w:vAlign w:val="center"/>
          </w:tcPr>
          <w:p w14:paraId="554DA46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518BC1B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4CE9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7B378CC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w:t>
            </w:r>
          </w:p>
        </w:tc>
        <w:tc>
          <w:tcPr>
            <w:tcW w:w="1720" w:type="dxa"/>
            <w:vAlign w:val="center"/>
          </w:tcPr>
          <w:p w14:paraId="0FA39F2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美容石膏冷膜粉</w:t>
            </w:r>
          </w:p>
        </w:tc>
        <w:tc>
          <w:tcPr>
            <w:tcW w:w="3681" w:type="dxa"/>
            <w:vAlign w:val="center"/>
          </w:tcPr>
          <w:p w14:paraId="61EBD006">
            <w:pPr>
              <w:numPr>
                <w:ilvl w:val="0"/>
                <w:numId w:val="13"/>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材质：石膏面膜粉；</w:t>
            </w:r>
          </w:p>
          <w:p w14:paraId="5AE370AC">
            <w:pPr>
              <w:numPr>
                <w:ilvl w:val="0"/>
                <w:numId w:val="1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适用范围：温润肌肤，紧致肌肤，使面部肌肤柔润光滑；</w:t>
            </w:r>
          </w:p>
          <w:p w14:paraId="39EE84E6">
            <w:pPr>
              <w:numPr>
                <w:ilvl w:val="0"/>
                <w:numId w:val="0"/>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3、参考重量：2000g。</w:t>
            </w:r>
          </w:p>
        </w:tc>
        <w:tc>
          <w:tcPr>
            <w:tcW w:w="845" w:type="dxa"/>
            <w:vAlign w:val="center"/>
          </w:tcPr>
          <w:p w14:paraId="02DBA50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w:t>
            </w:r>
          </w:p>
        </w:tc>
        <w:tc>
          <w:tcPr>
            <w:tcW w:w="1134" w:type="dxa"/>
            <w:vAlign w:val="center"/>
          </w:tcPr>
          <w:p w14:paraId="146288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555" w:type="dxa"/>
            <w:vAlign w:val="center"/>
          </w:tcPr>
          <w:p w14:paraId="3F2F905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w:t>
            </w:r>
          </w:p>
        </w:tc>
        <w:tc>
          <w:tcPr>
            <w:tcW w:w="743" w:type="dxa"/>
            <w:vAlign w:val="center"/>
          </w:tcPr>
          <w:p w14:paraId="5668D7A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300</w:t>
            </w:r>
          </w:p>
        </w:tc>
        <w:tc>
          <w:tcPr>
            <w:tcW w:w="620" w:type="dxa"/>
            <w:vAlign w:val="center"/>
          </w:tcPr>
          <w:p w14:paraId="06FD8C9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4166FFF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2E6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27" w:type="dxa"/>
            <w:vAlign w:val="center"/>
          </w:tcPr>
          <w:p w14:paraId="2C673F1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1720" w:type="dxa"/>
            <w:vAlign w:val="center"/>
          </w:tcPr>
          <w:p w14:paraId="527AD4A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热喷、冷喷仪+灯</w:t>
            </w:r>
          </w:p>
          <w:p w14:paraId="76B477E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（可加药包）</w:t>
            </w:r>
          </w:p>
        </w:tc>
        <w:tc>
          <w:tcPr>
            <w:tcW w:w="3681" w:type="dxa"/>
            <w:vAlign w:val="center"/>
          </w:tcPr>
          <w:p w14:paraId="1333E790">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LED灯冷暖三档光，8倍放大灯（镜）。热喷容积:680ml，冷箱容积:600ml，热喷时间:20-30Min。360°可旋转喷嘴，雾气可调。伸缩杆可调节，能适合不同身高坐姿。智能定时，自动断电、防干烧。可加药包使用。材质:ABS塑料+五金；</w:t>
            </w:r>
          </w:p>
          <w:p w14:paraId="1EFFED67">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适用范围：皮肤补水。</w:t>
            </w:r>
          </w:p>
        </w:tc>
        <w:tc>
          <w:tcPr>
            <w:tcW w:w="845" w:type="dxa"/>
            <w:vAlign w:val="center"/>
          </w:tcPr>
          <w:p w14:paraId="430C10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400</w:t>
            </w:r>
          </w:p>
        </w:tc>
        <w:tc>
          <w:tcPr>
            <w:tcW w:w="1134" w:type="dxa"/>
            <w:vAlign w:val="center"/>
          </w:tcPr>
          <w:p w14:paraId="4C98F15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555" w:type="dxa"/>
            <w:vAlign w:val="center"/>
          </w:tcPr>
          <w:p w14:paraId="1FAA26D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台</w:t>
            </w:r>
          </w:p>
        </w:tc>
        <w:tc>
          <w:tcPr>
            <w:tcW w:w="743" w:type="dxa"/>
            <w:vAlign w:val="center"/>
          </w:tcPr>
          <w:p w14:paraId="46943A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620" w:type="dxa"/>
            <w:vAlign w:val="center"/>
          </w:tcPr>
          <w:p w14:paraId="57F2FF6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4ACDD5E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3524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007" w:type="dxa"/>
            <w:gridSpan w:val="5"/>
            <w:vAlign w:val="center"/>
          </w:tcPr>
          <w:p w14:paraId="4BED7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合计（元）：</w:t>
            </w:r>
          </w:p>
        </w:tc>
        <w:tc>
          <w:tcPr>
            <w:tcW w:w="2662" w:type="dxa"/>
            <w:gridSpan w:val="4"/>
            <w:vAlign w:val="center"/>
          </w:tcPr>
          <w:p w14:paraId="3B739DB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3090</w:t>
            </w:r>
          </w:p>
        </w:tc>
      </w:tr>
    </w:tbl>
    <w:p w14:paraId="6AAA367E">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499CE211">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00444362">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98CC8A3">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w:t>
      </w:r>
      <w:r>
        <w:rPr>
          <w:rFonts w:hint="eastAsia" w:ascii="仿宋" w:hAnsi="仿宋" w:eastAsia="仿宋" w:cs="仿宋"/>
          <w:b/>
          <w:bCs w:val="0"/>
          <w:color w:val="auto"/>
          <w:sz w:val="24"/>
          <w:szCs w:val="24"/>
          <w:highlight w:val="none"/>
          <w:u w:val="none"/>
          <w:vertAlign w:val="baseline"/>
          <w:lang w:val="en-US" w:eastAsia="zh-CN"/>
        </w:rPr>
        <w:t>7540</w:t>
      </w:r>
      <w:r>
        <w:rPr>
          <w:rFonts w:hint="eastAsia" w:ascii="仿宋" w:hAnsi="仿宋" w:eastAsia="仿宋" w:cs="仿宋"/>
          <w:b/>
          <w:bCs w:val="0"/>
          <w:color w:val="auto"/>
          <w:sz w:val="24"/>
          <w:szCs w:val="24"/>
          <w:highlight w:val="none"/>
          <w:vertAlign w:val="baseline"/>
          <w:lang w:val="en-US" w:eastAsia="zh-CN"/>
        </w:rPr>
        <w:t>元</w:t>
      </w:r>
    </w:p>
    <w:tbl>
      <w:tblPr>
        <w:tblStyle w:val="9"/>
        <w:tblW w:w="10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98"/>
        <w:gridCol w:w="4008"/>
        <w:gridCol w:w="719"/>
        <w:gridCol w:w="706"/>
        <w:gridCol w:w="642"/>
        <w:gridCol w:w="832"/>
        <w:gridCol w:w="689"/>
        <w:gridCol w:w="753"/>
      </w:tblGrid>
      <w:tr w14:paraId="6A5F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181F14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198" w:type="dxa"/>
            <w:vAlign w:val="center"/>
          </w:tcPr>
          <w:p w14:paraId="28ADEF5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4008" w:type="dxa"/>
            <w:vAlign w:val="center"/>
          </w:tcPr>
          <w:p w14:paraId="46E087E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19" w:type="dxa"/>
            <w:vAlign w:val="center"/>
          </w:tcPr>
          <w:p w14:paraId="1391123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FC9DE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B03DA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06" w:type="dxa"/>
            <w:vAlign w:val="center"/>
          </w:tcPr>
          <w:p w14:paraId="49BF6CA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42" w:type="dxa"/>
            <w:vAlign w:val="center"/>
          </w:tcPr>
          <w:p w14:paraId="72C9E8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2" w:type="dxa"/>
            <w:vAlign w:val="center"/>
          </w:tcPr>
          <w:p w14:paraId="01C763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A65ABB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58BA5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89" w:type="dxa"/>
            <w:vAlign w:val="center"/>
          </w:tcPr>
          <w:p w14:paraId="0F0B66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19A471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677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101DAC9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198" w:type="dxa"/>
            <w:vAlign w:val="center"/>
          </w:tcPr>
          <w:p w14:paraId="3903FBF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针灸针</w:t>
            </w:r>
          </w:p>
        </w:tc>
        <w:tc>
          <w:tcPr>
            <w:tcW w:w="4008" w:type="dxa"/>
            <w:vAlign w:val="center"/>
          </w:tcPr>
          <w:p w14:paraId="12564660">
            <w:pPr>
              <w:numPr>
                <w:ilvl w:val="0"/>
                <w:numId w:val="14"/>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参考尺寸：0.12*7；</w:t>
            </w:r>
          </w:p>
          <w:p w14:paraId="56B2E363">
            <w:pPr>
              <w:numPr>
                <w:ilvl w:val="0"/>
                <w:numId w:val="1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材质：塑柄针；</w:t>
            </w:r>
          </w:p>
          <w:p w14:paraId="0899A5AD">
            <w:pPr>
              <w:numPr>
                <w:ilvl w:val="0"/>
                <w:numId w:val="1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适用范围：用于中医针刺治疗；</w:t>
            </w:r>
          </w:p>
          <w:p w14:paraId="3937A6E4">
            <w:pPr>
              <w:numPr>
                <w:ilvl w:val="0"/>
                <w:numId w:val="1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200根/盒。</w:t>
            </w:r>
          </w:p>
        </w:tc>
        <w:tc>
          <w:tcPr>
            <w:tcW w:w="719" w:type="dxa"/>
            <w:vAlign w:val="center"/>
          </w:tcPr>
          <w:p w14:paraId="258B8A9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w:t>
            </w:r>
          </w:p>
        </w:tc>
        <w:tc>
          <w:tcPr>
            <w:tcW w:w="706" w:type="dxa"/>
            <w:vAlign w:val="center"/>
          </w:tcPr>
          <w:p w14:paraId="299F5E22">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2" w:type="dxa"/>
            <w:vAlign w:val="center"/>
          </w:tcPr>
          <w:p w14:paraId="58B0E08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盒</w:t>
            </w:r>
          </w:p>
        </w:tc>
        <w:tc>
          <w:tcPr>
            <w:tcW w:w="832" w:type="dxa"/>
            <w:vAlign w:val="center"/>
          </w:tcPr>
          <w:p w14:paraId="5DB5C75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240</w:t>
            </w:r>
          </w:p>
        </w:tc>
        <w:tc>
          <w:tcPr>
            <w:tcW w:w="689" w:type="dxa"/>
            <w:vAlign w:val="center"/>
          </w:tcPr>
          <w:p w14:paraId="5D16C4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45849A9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65A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4318ABB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198" w:type="dxa"/>
            <w:vAlign w:val="center"/>
          </w:tcPr>
          <w:p w14:paraId="7E8F030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针灸针</w:t>
            </w:r>
          </w:p>
        </w:tc>
        <w:tc>
          <w:tcPr>
            <w:tcW w:w="4008" w:type="dxa"/>
            <w:vAlign w:val="center"/>
          </w:tcPr>
          <w:p w14:paraId="3C8CE947">
            <w:pPr>
              <w:numPr>
                <w:ilvl w:val="0"/>
                <w:numId w:val="1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参考尺寸：0.12*15；</w:t>
            </w:r>
          </w:p>
          <w:p w14:paraId="693D435A">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2、材质：塑柄针；</w:t>
            </w:r>
          </w:p>
          <w:p w14:paraId="371E0503">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3、适用范围用于中医针刺治疗；</w:t>
            </w:r>
          </w:p>
          <w:p w14:paraId="2C0C6951">
            <w:pPr>
              <w:numPr>
                <w:ilvl w:val="0"/>
                <w:numId w:val="0"/>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4、200根/盒。</w:t>
            </w:r>
          </w:p>
        </w:tc>
        <w:tc>
          <w:tcPr>
            <w:tcW w:w="719" w:type="dxa"/>
            <w:vAlign w:val="center"/>
          </w:tcPr>
          <w:p w14:paraId="6BE29C58">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w:t>
            </w:r>
          </w:p>
        </w:tc>
        <w:tc>
          <w:tcPr>
            <w:tcW w:w="706" w:type="dxa"/>
            <w:vAlign w:val="center"/>
          </w:tcPr>
          <w:p w14:paraId="7CE15E72">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2" w:type="dxa"/>
            <w:vAlign w:val="center"/>
          </w:tcPr>
          <w:p w14:paraId="64FD09DA">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盒</w:t>
            </w:r>
          </w:p>
        </w:tc>
        <w:tc>
          <w:tcPr>
            <w:tcW w:w="832" w:type="dxa"/>
            <w:vAlign w:val="center"/>
          </w:tcPr>
          <w:p w14:paraId="0D7A89AA">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240</w:t>
            </w:r>
          </w:p>
        </w:tc>
        <w:tc>
          <w:tcPr>
            <w:tcW w:w="689" w:type="dxa"/>
            <w:vAlign w:val="center"/>
          </w:tcPr>
          <w:p w14:paraId="4FE67D0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057FE0D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7A12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41F3E1A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198" w:type="dxa"/>
            <w:vAlign w:val="center"/>
          </w:tcPr>
          <w:p w14:paraId="76921A3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针灸针</w:t>
            </w:r>
          </w:p>
        </w:tc>
        <w:tc>
          <w:tcPr>
            <w:tcW w:w="4008" w:type="dxa"/>
            <w:vAlign w:val="center"/>
          </w:tcPr>
          <w:p w14:paraId="26B19E11">
            <w:pPr>
              <w:numPr>
                <w:ilvl w:val="0"/>
                <w:numId w:val="1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参考尺寸：0.14*7；</w:t>
            </w:r>
          </w:p>
          <w:p w14:paraId="1C3D33A1">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2、材质：塑柄针；</w:t>
            </w:r>
          </w:p>
          <w:p w14:paraId="568A3B0C">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3、适用范围：用于中医针刺治疗；</w:t>
            </w:r>
          </w:p>
          <w:p w14:paraId="1039AABB">
            <w:pPr>
              <w:numPr>
                <w:ilvl w:val="0"/>
                <w:numId w:val="0"/>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4、200根/盒。</w:t>
            </w:r>
          </w:p>
        </w:tc>
        <w:tc>
          <w:tcPr>
            <w:tcW w:w="719" w:type="dxa"/>
            <w:vAlign w:val="center"/>
          </w:tcPr>
          <w:p w14:paraId="60C6D61F">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w:t>
            </w:r>
          </w:p>
        </w:tc>
        <w:tc>
          <w:tcPr>
            <w:tcW w:w="706" w:type="dxa"/>
            <w:vAlign w:val="center"/>
          </w:tcPr>
          <w:p w14:paraId="27CF67EC">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2" w:type="dxa"/>
            <w:vAlign w:val="center"/>
          </w:tcPr>
          <w:p w14:paraId="1B258BFF">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盒</w:t>
            </w:r>
          </w:p>
        </w:tc>
        <w:tc>
          <w:tcPr>
            <w:tcW w:w="832" w:type="dxa"/>
            <w:vAlign w:val="center"/>
          </w:tcPr>
          <w:p w14:paraId="382FB671">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240</w:t>
            </w:r>
          </w:p>
        </w:tc>
        <w:tc>
          <w:tcPr>
            <w:tcW w:w="689" w:type="dxa"/>
            <w:vAlign w:val="center"/>
          </w:tcPr>
          <w:p w14:paraId="62A96AE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003627DF">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741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7C478A1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198" w:type="dxa"/>
            <w:vAlign w:val="center"/>
          </w:tcPr>
          <w:p w14:paraId="1BD1F71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针灸针</w:t>
            </w:r>
          </w:p>
        </w:tc>
        <w:tc>
          <w:tcPr>
            <w:tcW w:w="4008" w:type="dxa"/>
            <w:vAlign w:val="center"/>
          </w:tcPr>
          <w:p w14:paraId="19430A86">
            <w:pPr>
              <w:numPr>
                <w:ilvl w:val="0"/>
                <w:numId w:val="1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参考尺寸：0.14*15；</w:t>
            </w:r>
          </w:p>
          <w:p w14:paraId="236F54C2">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2、材质：塑柄针；</w:t>
            </w:r>
          </w:p>
          <w:p w14:paraId="7AF4DE5B">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3、适用范围：用于中医针刺治疗；</w:t>
            </w:r>
          </w:p>
          <w:p w14:paraId="70E58D1D">
            <w:pPr>
              <w:numPr>
                <w:ilvl w:val="0"/>
                <w:numId w:val="0"/>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4、200根/盒。</w:t>
            </w:r>
          </w:p>
        </w:tc>
        <w:tc>
          <w:tcPr>
            <w:tcW w:w="719" w:type="dxa"/>
            <w:vAlign w:val="center"/>
          </w:tcPr>
          <w:p w14:paraId="295E1115">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w:t>
            </w:r>
          </w:p>
        </w:tc>
        <w:tc>
          <w:tcPr>
            <w:tcW w:w="706" w:type="dxa"/>
            <w:vAlign w:val="center"/>
          </w:tcPr>
          <w:p w14:paraId="65B7E3D5">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2" w:type="dxa"/>
            <w:vAlign w:val="center"/>
          </w:tcPr>
          <w:p w14:paraId="77213D89">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盒</w:t>
            </w:r>
          </w:p>
        </w:tc>
        <w:tc>
          <w:tcPr>
            <w:tcW w:w="832" w:type="dxa"/>
            <w:vAlign w:val="center"/>
          </w:tcPr>
          <w:p w14:paraId="2C5E33E3">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240</w:t>
            </w:r>
          </w:p>
        </w:tc>
        <w:tc>
          <w:tcPr>
            <w:tcW w:w="689" w:type="dxa"/>
            <w:vAlign w:val="center"/>
          </w:tcPr>
          <w:p w14:paraId="5E019F6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1AC393D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7A1D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2085D32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198" w:type="dxa"/>
            <w:vAlign w:val="center"/>
          </w:tcPr>
          <w:p w14:paraId="39678F9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平纹金针</w:t>
            </w:r>
          </w:p>
        </w:tc>
        <w:tc>
          <w:tcPr>
            <w:tcW w:w="4008" w:type="dxa"/>
            <w:vAlign w:val="center"/>
          </w:tcPr>
          <w:p w14:paraId="78C86306">
            <w:pPr>
              <w:numPr>
                <w:ilvl w:val="0"/>
                <w:numId w:val="18"/>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参考尺寸：0.14mm×3mm，</w:t>
            </w:r>
          </w:p>
          <w:p w14:paraId="2FA0B5EF">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2、材质：皮内针由针体和针柄组成，皮内针针体采用 GB/T4240-2019中的规定的06Cr19Ni10奥氏体不锈钢制成，针柄采用 GB/T 4240-2019中的规定的06Cr19Ni10奥氏体不锈钢制成；</w:t>
            </w:r>
          </w:p>
          <w:p w14:paraId="76D5FA42">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3、适用范围：供专业人员用来人体体表穴位(含耳穴)的表浅侵入式留置刺激；</w:t>
            </w:r>
          </w:p>
          <w:p w14:paraId="5F23CE3A">
            <w:pPr>
              <w:numPr>
                <w:ilvl w:val="0"/>
                <w:numId w:val="0"/>
              </w:numPr>
              <w:spacing w:line="240" w:lineRule="auto"/>
              <w:ind w:left="0" w:leftChars="0" w:firstLine="0" w:firstLineChars="0"/>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4、100根/盒。</w:t>
            </w:r>
          </w:p>
        </w:tc>
        <w:tc>
          <w:tcPr>
            <w:tcW w:w="719" w:type="dxa"/>
            <w:vAlign w:val="center"/>
          </w:tcPr>
          <w:p w14:paraId="257B9C57">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400</w:t>
            </w:r>
          </w:p>
        </w:tc>
        <w:tc>
          <w:tcPr>
            <w:tcW w:w="706" w:type="dxa"/>
            <w:vAlign w:val="center"/>
          </w:tcPr>
          <w:p w14:paraId="52EB81BD">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642" w:type="dxa"/>
            <w:vAlign w:val="center"/>
          </w:tcPr>
          <w:p w14:paraId="3F041BFA">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盒</w:t>
            </w:r>
          </w:p>
        </w:tc>
        <w:tc>
          <w:tcPr>
            <w:tcW w:w="832" w:type="dxa"/>
            <w:vAlign w:val="center"/>
          </w:tcPr>
          <w:p w14:paraId="62D88BF8">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1600</w:t>
            </w:r>
          </w:p>
        </w:tc>
        <w:tc>
          <w:tcPr>
            <w:tcW w:w="689" w:type="dxa"/>
            <w:vAlign w:val="center"/>
          </w:tcPr>
          <w:p w14:paraId="6F99B12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5E77D19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6657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51470F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1198" w:type="dxa"/>
            <w:vAlign w:val="center"/>
          </w:tcPr>
          <w:p w14:paraId="53EF4CA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平纹金针</w:t>
            </w:r>
          </w:p>
        </w:tc>
        <w:tc>
          <w:tcPr>
            <w:tcW w:w="4008" w:type="dxa"/>
            <w:vAlign w:val="center"/>
          </w:tcPr>
          <w:p w14:paraId="3FDCEE75">
            <w:pPr>
              <w:numPr>
                <w:ilvl w:val="0"/>
                <w:numId w:val="1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参考尺寸：0.12mm×3mm；</w:t>
            </w:r>
          </w:p>
          <w:p w14:paraId="06FDC2F6">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2、材质：皮内针由针体和针柄组成，皮内针针体采用 GB/T4240-2019中的规定的06Cr19Ni10奥氏体不锈钢制成，针柄采用 GB/T 4240-2019中的规定的06Cr19Ni10奥氏体不锈钢制成；</w:t>
            </w:r>
          </w:p>
          <w:p w14:paraId="77C3085A">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3、适用范围：供专业人员用来人体体表穴位(含耳穴)的表浅侵入式留置刺激；</w:t>
            </w:r>
          </w:p>
          <w:p w14:paraId="0276F18A">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4、100根/盒。</w:t>
            </w:r>
          </w:p>
        </w:tc>
        <w:tc>
          <w:tcPr>
            <w:tcW w:w="719" w:type="dxa"/>
            <w:vAlign w:val="center"/>
          </w:tcPr>
          <w:p w14:paraId="6B00145A">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400</w:t>
            </w:r>
          </w:p>
        </w:tc>
        <w:tc>
          <w:tcPr>
            <w:tcW w:w="706" w:type="dxa"/>
            <w:vAlign w:val="center"/>
          </w:tcPr>
          <w:p w14:paraId="14E9141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642" w:type="dxa"/>
            <w:vAlign w:val="center"/>
          </w:tcPr>
          <w:p w14:paraId="6100D1C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盒</w:t>
            </w:r>
          </w:p>
        </w:tc>
        <w:tc>
          <w:tcPr>
            <w:tcW w:w="832" w:type="dxa"/>
            <w:vAlign w:val="center"/>
          </w:tcPr>
          <w:p w14:paraId="5F014CE7">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1600</w:t>
            </w:r>
          </w:p>
        </w:tc>
        <w:tc>
          <w:tcPr>
            <w:tcW w:w="689" w:type="dxa"/>
            <w:vAlign w:val="center"/>
          </w:tcPr>
          <w:p w14:paraId="15FF1DE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3A1A4A8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2DD0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79EBA4A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1198" w:type="dxa"/>
            <w:vAlign w:val="center"/>
          </w:tcPr>
          <w:p w14:paraId="1C3707C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PPDO穴位埋线</w:t>
            </w:r>
          </w:p>
        </w:tc>
        <w:tc>
          <w:tcPr>
            <w:tcW w:w="4008" w:type="dxa"/>
            <w:vAlign w:val="center"/>
          </w:tcPr>
          <w:p w14:paraId="57D95BE2">
            <w:pPr>
              <w:numPr>
                <w:ilvl w:val="0"/>
                <w:numId w:val="2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尺寸要求：线体：螺旋6-0 ，长度6cm（3+3）。针体：φ0.33mm，针体长度40mm；线体：平滑线6-0，长度5cm（2.5+2.5）。针体φ0.33mm，针体长度40mm；</w:t>
            </w:r>
          </w:p>
          <w:p w14:paraId="6179A8EC">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2、材质：聚堆二氧环己酮</w:t>
            </w:r>
          </w:p>
          <w:p w14:paraId="07D42B2D">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3、适用范围：用于面部皮下浅层植入，提拉松弛软组织、淡化皱纹、刺激胶原再生，改善轻中度面部老化松弛与细纹。</w:t>
            </w:r>
          </w:p>
          <w:p w14:paraId="6A32F569">
            <w:pPr>
              <w:numPr>
                <w:ilvl w:val="0"/>
                <w:numId w:val="0"/>
              </w:numPr>
              <w:spacing w:line="240" w:lineRule="auto"/>
              <w:ind w:left="0" w:leftChars="0" w:firstLine="0" w:firstLineChars="0"/>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4、10根/包</w:t>
            </w:r>
          </w:p>
        </w:tc>
        <w:tc>
          <w:tcPr>
            <w:tcW w:w="719" w:type="dxa"/>
            <w:vAlign w:val="center"/>
          </w:tcPr>
          <w:p w14:paraId="4EEAAD17">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130</w:t>
            </w:r>
          </w:p>
        </w:tc>
        <w:tc>
          <w:tcPr>
            <w:tcW w:w="706" w:type="dxa"/>
            <w:vAlign w:val="center"/>
          </w:tcPr>
          <w:p w14:paraId="4A819D2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w:t>
            </w:r>
          </w:p>
        </w:tc>
        <w:tc>
          <w:tcPr>
            <w:tcW w:w="642" w:type="dxa"/>
            <w:vAlign w:val="center"/>
          </w:tcPr>
          <w:p w14:paraId="6573DEAA">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w:t>
            </w:r>
          </w:p>
        </w:tc>
        <w:tc>
          <w:tcPr>
            <w:tcW w:w="832" w:type="dxa"/>
            <w:vAlign w:val="center"/>
          </w:tcPr>
          <w:p w14:paraId="1955B2B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3380</w:t>
            </w:r>
          </w:p>
        </w:tc>
        <w:tc>
          <w:tcPr>
            <w:tcW w:w="689" w:type="dxa"/>
            <w:vAlign w:val="center"/>
          </w:tcPr>
          <w:p w14:paraId="021BF02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7A85133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007C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324" w:type="dxa"/>
            <w:gridSpan w:val="5"/>
            <w:vAlign w:val="center"/>
          </w:tcPr>
          <w:p w14:paraId="144A8BF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合计（元）：</w:t>
            </w:r>
          </w:p>
        </w:tc>
        <w:tc>
          <w:tcPr>
            <w:tcW w:w="2916" w:type="dxa"/>
            <w:gridSpan w:val="4"/>
            <w:vAlign w:val="center"/>
          </w:tcPr>
          <w:p w14:paraId="20CB006E">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7540</w:t>
            </w:r>
          </w:p>
        </w:tc>
      </w:tr>
    </w:tbl>
    <w:p w14:paraId="497D9063">
      <w:pPr>
        <w:widowControl w:val="0"/>
        <w:numPr>
          <w:ilvl w:val="0"/>
          <w:numId w:val="0"/>
        </w:numPr>
        <w:spacing w:line="360" w:lineRule="auto"/>
        <w:jc w:val="both"/>
        <w:rPr>
          <w:rFonts w:hint="eastAsia" w:ascii="仿宋" w:hAnsi="仿宋" w:eastAsia="仿宋" w:cs="仿宋"/>
          <w:b/>
          <w:bCs w:val="0"/>
          <w:color w:val="FF0000"/>
          <w:sz w:val="24"/>
          <w:szCs w:val="24"/>
          <w:highlight w:val="yellow"/>
          <w:vertAlign w:val="baseline"/>
          <w:lang w:val="en-US" w:eastAsia="zh-CN"/>
        </w:rPr>
      </w:pPr>
    </w:p>
    <w:p w14:paraId="6C6CC6D8">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73D6B1B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20B443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87C3955">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第三包：预算金额</w:t>
      </w:r>
      <w:r>
        <w:rPr>
          <w:rFonts w:hint="eastAsia" w:ascii="仿宋" w:hAnsi="仿宋" w:eastAsia="仿宋" w:cs="仿宋"/>
          <w:b/>
          <w:bCs w:val="0"/>
          <w:color w:val="auto"/>
          <w:sz w:val="24"/>
          <w:szCs w:val="24"/>
          <w:highlight w:val="none"/>
          <w:u w:val="none"/>
          <w:vertAlign w:val="baseline"/>
          <w:lang w:val="en-US" w:eastAsia="zh-CN"/>
        </w:rPr>
        <w:t>20000</w:t>
      </w:r>
      <w:r>
        <w:rPr>
          <w:rFonts w:hint="eastAsia" w:ascii="仿宋" w:hAnsi="仿宋" w:eastAsia="仿宋" w:cs="仿宋"/>
          <w:b/>
          <w:bCs w:val="0"/>
          <w:color w:val="auto"/>
          <w:sz w:val="24"/>
          <w:szCs w:val="24"/>
          <w:highlight w:val="none"/>
          <w:vertAlign w:val="baseline"/>
          <w:lang w:val="en-US" w:eastAsia="zh-CN"/>
        </w:rPr>
        <w:t>元</w:t>
      </w:r>
    </w:p>
    <w:tbl>
      <w:tblPr>
        <w:tblStyle w:val="9"/>
        <w:tblW w:w="10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351"/>
        <w:gridCol w:w="3855"/>
        <w:gridCol w:w="719"/>
        <w:gridCol w:w="706"/>
        <w:gridCol w:w="642"/>
        <w:gridCol w:w="832"/>
        <w:gridCol w:w="797"/>
        <w:gridCol w:w="645"/>
      </w:tblGrid>
      <w:tr w14:paraId="79D9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1D51F0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351" w:type="dxa"/>
            <w:vAlign w:val="center"/>
          </w:tcPr>
          <w:p w14:paraId="00510AA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855" w:type="dxa"/>
            <w:vAlign w:val="center"/>
          </w:tcPr>
          <w:p w14:paraId="4953FEA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19" w:type="dxa"/>
            <w:vAlign w:val="center"/>
          </w:tcPr>
          <w:p w14:paraId="0BC2AE9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5307038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7757324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06" w:type="dxa"/>
            <w:vAlign w:val="center"/>
          </w:tcPr>
          <w:p w14:paraId="5101EB6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42" w:type="dxa"/>
            <w:vAlign w:val="center"/>
          </w:tcPr>
          <w:p w14:paraId="4E3A5C5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2" w:type="dxa"/>
            <w:vAlign w:val="center"/>
          </w:tcPr>
          <w:p w14:paraId="76FDCB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79A623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1435E1B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97" w:type="dxa"/>
            <w:vAlign w:val="center"/>
          </w:tcPr>
          <w:p w14:paraId="34D3772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645" w:type="dxa"/>
            <w:vAlign w:val="center"/>
          </w:tcPr>
          <w:p w14:paraId="1ABCB1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BFE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693" w:type="dxa"/>
            <w:vAlign w:val="center"/>
          </w:tcPr>
          <w:p w14:paraId="3548EA4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351" w:type="dxa"/>
            <w:vAlign w:val="center"/>
          </w:tcPr>
          <w:p w14:paraId="53B3D7A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中药复配霜</w:t>
            </w:r>
          </w:p>
        </w:tc>
        <w:tc>
          <w:tcPr>
            <w:tcW w:w="3855" w:type="dxa"/>
            <w:vAlign w:val="center"/>
          </w:tcPr>
          <w:p w14:paraId="000C41A0">
            <w:pPr>
              <w:numPr>
                <w:ilvl w:val="0"/>
                <w:numId w:val="2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范围：通过在皮肤创面表面形成保护膜，修复皮肤屏障，保持非慢性创面的湿性状态。改善皮炎、湿疹引起的干燥脱屑、红斑、瘙痒症状，用于非慢性创面（如浅表性创面、激光／光子／果酸换肤／微整形术后创面）及周围皮肤的护理，为创面愈合提供微环境；</w:t>
            </w:r>
          </w:p>
          <w:p w14:paraId="34F1870D">
            <w:pPr>
              <w:numPr>
                <w:ilvl w:val="0"/>
                <w:numId w:val="2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成分：敷料含透明质酸钠、甘油、十六十八醇、聚丙烯酸钠、己二醇、对羟基苯乙酮、水等成分；</w:t>
            </w:r>
          </w:p>
          <w:p w14:paraId="2E5E3739">
            <w:pPr>
              <w:numPr>
                <w:ilvl w:val="0"/>
                <w:numId w:val="2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参考重量：40g/瓶。</w:t>
            </w:r>
          </w:p>
        </w:tc>
        <w:tc>
          <w:tcPr>
            <w:tcW w:w="719" w:type="dxa"/>
            <w:vAlign w:val="center"/>
          </w:tcPr>
          <w:p w14:paraId="77A21F0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w:t>
            </w:r>
          </w:p>
        </w:tc>
        <w:tc>
          <w:tcPr>
            <w:tcW w:w="706" w:type="dxa"/>
            <w:vAlign w:val="center"/>
          </w:tcPr>
          <w:p w14:paraId="692E915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w:t>
            </w:r>
          </w:p>
        </w:tc>
        <w:tc>
          <w:tcPr>
            <w:tcW w:w="642" w:type="dxa"/>
            <w:vAlign w:val="center"/>
          </w:tcPr>
          <w:p w14:paraId="2AAFC65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瓶</w:t>
            </w:r>
          </w:p>
        </w:tc>
        <w:tc>
          <w:tcPr>
            <w:tcW w:w="832" w:type="dxa"/>
            <w:vAlign w:val="center"/>
          </w:tcPr>
          <w:p w14:paraId="5C2A1B6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20000</w:t>
            </w:r>
          </w:p>
        </w:tc>
        <w:tc>
          <w:tcPr>
            <w:tcW w:w="797" w:type="dxa"/>
            <w:vAlign w:val="center"/>
          </w:tcPr>
          <w:p w14:paraId="5619CF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密封条件下3年</w:t>
            </w:r>
          </w:p>
        </w:tc>
        <w:tc>
          <w:tcPr>
            <w:tcW w:w="645" w:type="dxa"/>
            <w:vAlign w:val="center"/>
          </w:tcPr>
          <w:p w14:paraId="1BAA29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bl>
    <w:p w14:paraId="0486F597">
      <w:pPr>
        <w:widowControl w:val="0"/>
        <w:numPr>
          <w:ilvl w:val="0"/>
          <w:numId w:val="0"/>
        </w:numPr>
        <w:spacing w:line="360" w:lineRule="auto"/>
        <w:jc w:val="both"/>
        <w:rPr>
          <w:rFonts w:hint="eastAsia" w:ascii="仿宋" w:hAnsi="仿宋" w:eastAsia="仿宋" w:cs="仿宋"/>
          <w:b/>
          <w:bCs w:val="0"/>
          <w:color w:val="FF0000"/>
          <w:sz w:val="24"/>
          <w:szCs w:val="24"/>
          <w:highlight w:val="yellow"/>
          <w:vertAlign w:val="baseline"/>
          <w:lang w:val="en-US" w:eastAsia="zh-CN"/>
        </w:rPr>
      </w:pPr>
    </w:p>
    <w:p w14:paraId="06F4BE7E">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1A336264">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1468CD0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7D5536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BA9E4D">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第四包：预算金额</w:t>
      </w:r>
      <w:r>
        <w:rPr>
          <w:rFonts w:hint="eastAsia" w:ascii="仿宋" w:hAnsi="仿宋" w:eastAsia="仿宋" w:cs="仿宋"/>
          <w:b/>
          <w:bCs w:val="0"/>
          <w:color w:val="auto"/>
          <w:sz w:val="24"/>
          <w:szCs w:val="24"/>
          <w:highlight w:val="none"/>
          <w:u w:val="none"/>
          <w:vertAlign w:val="baseline"/>
          <w:lang w:val="en-US" w:eastAsia="zh-CN"/>
        </w:rPr>
        <w:t>4560</w:t>
      </w:r>
      <w:r>
        <w:rPr>
          <w:rFonts w:hint="eastAsia" w:ascii="仿宋" w:hAnsi="仿宋" w:eastAsia="仿宋" w:cs="仿宋"/>
          <w:b/>
          <w:bCs w:val="0"/>
          <w:color w:val="auto"/>
          <w:sz w:val="24"/>
          <w:szCs w:val="24"/>
          <w:highlight w:val="none"/>
          <w:vertAlign w:val="baseline"/>
          <w:lang w:val="en-US" w:eastAsia="zh-CN"/>
        </w:rPr>
        <w:t>元</w:t>
      </w:r>
    </w:p>
    <w:tbl>
      <w:tblPr>
        <w:tblStyle w:val="9"/>
        <w:tblW w:w="10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351"/>
        <w:gridCol w:w="3855"/>
        <w:gridCol w:w="719"/>
        <w:gridCol w:w="706"/>
        <w:gridCol w:w="642"/>
        <w:gridCol w:w="832"/>
        <w:gridCol w:w="689"/>
        <w:gridCol w:w="753"/>
      </w:tblGrid>
      <w:tr w14:paraId="4DBF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7AEDAB7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351" w:type="dxa"/>
            <w:vAlign w:val="center"/>
          </w:tcPr>
          <w:p w14:paraId="448AFB7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855" w:type="dxa"/>
            <w:vAlign w:val="center"/>
          </w:tcPr>
          <w:p w14:paraId="6E91B7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19" w:type="dxa"/>
            <w:vAlign w:val="center"/>
          </w:tcPr>
          <w:p w14:paraId="60BE85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A45173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2EE9F8C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06" w:type="dxa"/>
            <w:vAlign w:val="center"/>
          </w:tcPr>
          <w:p w14:paraId="19EC6AF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42" w:type="dxa"/>
            <w:vAlign w:val="center"/>
          </w:tcPr>
          <w:p w14:paraId="12FAB8F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2" w:type="dxa"/>
            <w:vAlign w:val="center"/>
          </w:tcPr>
          <w:p w14:paraId="53CD653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14DEAA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1E9CF6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89" w:type="dxa"/>
            <w:vAlign w:val="center"/>
          </w:tcPr>
          <w:p w14:paraId="69347D6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258082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0D6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54CBC74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351" w:type="dxa"/>
            <w:vAlign w:val="center"/>
          </w:tcPr>
          <w:p w14:paraId="290745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医用修复敷料（水）</w:t>
            </w:r>
          </w:p>
        </w:tc>
        <w:tc>
          <w:tcPr>
            <w:tcW w:w="3855" w:type="dxa"/>
            <w:vAlign w:val="center"/>
          </w:tcPr>
          <w:p w14:paraId="725929F4">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1、适用范围：该产品适用于浅表非感染性创面护理，以及轻度日晒伤、敏感性皮肤、激素依赖性皮炎等屏障受损皮肤的保护与护理；</w:t>
            </w:r>
          </w:p>
          <w:p w14:paraId="67E8DCDA">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2、成分：水剂由透明质酸钠、神经酰胺、甘油、苯氧乙醇和纯化水等组成；</w:t>
            </w:r>
          </w:p>
          <w:p w14:paraId="6017D41C">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3、参考重量：60ml/瓶。</w:t>
            </w:r>
          </w:p>
        </w:tc>
        <w:tc>
          <w:tcPr>
            <w:tcW w:w="719" w:type="dxa"/>
            <w:vAlign w:val="center"/>
          </w:tcPr>
          <w:p w14:paraId="2782793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160</w:t>
            </w:r>
          </w:p>
        </w:tc>
        <w:tc>
          <w:tcPr>
            <w:tcW w:w="706" w:type="dxa"/>
            <w:vAlign w:val="center"/>
          </w:tcPr>
          <w:p w14:paraId="691ADDB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w:t>
            </w:r>
          </w:p>
        </w:tc>
        <w:tc>
          <w:tcPr>
            <w:tcW w:w="642" w:type="dxa"/>
            <w:vAlign w:val="center"/>
          </w:tcPr>
          <w:p w14:paraId="0AADB22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瓶</w:t>
            </w:r>
          </w:p>
        </w:tc>
        <w:tc>
          <w:tcPr>
            <w:tcW w:w="832" w:type="dxa"/>
            <w:vAlign w:val="center"/>
          </w:tcPr>
          <w:p w14:paraId="16A0C3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2240</w:t>
            </w:r>
          </w:p>
        </w:tc>
        <w:tc>
          <w:tcPr>
            <w:tcW w:w="689" w:type="dxa"/>
            <w:vAlign w:val="center"/>
          </w:tcPr>
          <w:p w14:paraId="7EB06F54">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2年</w:t>
            </w:r>
          </w:p>
        </w:tc>
        <w:tc>
          <w:tcPr>
            <w:tcW w:w="753" w:type="dxa"/>
            <w:vAlign w:val="center"/>
          </w:tcPr>
          <w:p w14:paraId="42BCDD9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2C3B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7328BA6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351" w:type="dxa"/>
            <w:vAlign w:val="center"/>
          </w:tcPr>
          <w:p w14:paraId="2E62DEB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医用修复敷料（乳）</w:t>
            </w:r>
          </w:p>
        </w:tc>
        <w:tc>
          <w:tcPr>
            <w:tcW w:w="3855" w:type="dxa"/>
            <w:vAlign w:val="center"/>
          </w:tcPr>
          <w:p w14:paraId="070AF987">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1、适用范围：该产品适用于浅表非感染性创面护理，以及轻度日晒伤、敏感性皮肤、激素依赖性皮炎等屏障受损皮肤的保护与护理；</w:t>
            </w:r>
          </w:p>
          <w:p w14:paraId="1BCE91AE">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2、成分：乳由透明质酸钠、神经酰胺、甘油、单双硬脂酸甘油酯、二甲硅油、黄原胶、苯氧乙醇和纯化水等组成；</w:t>
            </w:r>
          </w:p>
          <w:p w14:paraId="7281CE37">
            <w:pPr>
              <w:numPr>
                <w:ilvl w:val="0"/>
                <w:numId w:val="0"/>
              </w:numPr>
              <w:spacing w:line="240" w:lineRule="auto"/>
              <w:jc w:val="both"/>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3、参考重量：50g/瓶。</w:t>
            </w:r>
          </w:p>
        </w:tc>
        <w:tc>
          <w:tcPr>
            <w:tcW w:w="719" w:type="dxa"/>
            <w:vAlign w:val="center"/>
          </w:tcPr>
          <w:p w14:paraId="45F30BE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145</w:t>
            </w:r>
          </w:p>
        </w:tc>
        <w:tc>
          <w:tcPr>
            <w:tcW w:w="706" w:type="dxa"/>
            <w:vAlign w:val="center"/>
          </w:tcPr>
          <w:p w14:paraId="699EEB4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w:t>
            </w:r>
          </w:p>
        </w:tc>
        <w:tc>
          <w:tcPr>
            <w:tcW w:w="642" w:type="dxa"/>
            <w:vAlign w:val="center"/>
          </w:tcPr>
          <w:p w14:paraId="542C0B4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瓶</w:t>
            </w:r>
          </w:p>
        </w:tc>
        <w:tc>
          <w:tcPr>
            <w:tcW w:w="832" w:type="dxa"/>
            <w:vAlign w:val="center"/>
          </w:tcPr>
          <w:p w14:paraId="4FD59B4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2320</w:t>
            </w:r>
          </w:p>
        </w:tc>
        <w:tc>
          <w:tcPr>
            <w:tcW w:w="689" w:type="dxa"/>
            <w:vAlign w:val="center"/>
          </w:tcPr>
          <w:p w14:paraId="532E6F6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2年</w:t>
            </w:r>
          </w:p>
        </w:tc>
        <w:tc>
          <w:tcPr>
            <w:tcW w:w="753" w:type="dxa"/>
            <w:vAlign w:val="center"/>
          </w:tcPr>
          <w:p w14:paraId="01FAD56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4907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324" w:type="dxa"/>
            <w:gridSpan w:val="5"/>
            <w:vAlign w:val="center"/>
          </w:tcPr>
          <w:p w14:paraId="0139DAD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合计（元）：</w:t>
            </w:r>
          </w:p>
        </w:tc>
        <w:tc>
          <w:tcPr>
            <w:tcW w:w="2916" w:type="dxa"/>
            <w:gridSpan w:val="4"/>
            <w:vAlign w:val="center"/>
          </w:tcPr>
          <w:p w14:paraId="4EDC5A7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4560</w:t>
            </w:r>
          </w:p>
        </w:tc>
      </w:tr>
    </w:tbl>
    <w:p w14:paraId="47ECE696">
      <w:pPr>
        <w:widowControl w:val="0"/>
        <w:numPr>
          <w:ilvl w:val="0"/>
          <w:numId w:val="0"/>
        </w:numPr>
        <w:spacing w:line="360" w:lineRule="auto"/>
        <w:jc w:val="both"/>
        <w:rPr>
          <w:rFonts w:hint="eastAsia" w:ascii="仿宋" w:hAnsi="仿宋" w:eastAsia="仿宋" w:cs="仿宋"/>
          <w:b/>
          <w:bCs w:val="0"/>
          <w:color w:val="FF0000"/>
          <w:sz w:val="24"/>
          <w:szCs w:val="24"/>
          <w:highlight w:val="yellow"/>
          <w:vertAlign w:val="baseline"/>
          <w:lang w:val="en-US" w:eastAsia="zh-CN"/>
        </w:rPr>
      </w:pPr>
    </w:p>
    <w:p w14:paraId="48682642">
      <w:pPr>
        <w:widowControl w:val="0"/>
        <w:numPr>
          <w:ilvl w:val="0"/>
          <w:numId w:val="0"/>
        </w:numPr>
        <w:spacing w:line="360" w:lineRule="auto"/>
        <w:jc w:val="both"/>
        <w:rPr>
          <w:rFonts w:hint="eastAsia"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6C5932A9">
      <w:pPr>
        <w:widowControl w:val="0"/>
        <w:numPr>
          <w:ilvl w:val="0"/>
          <w:numId w:val="0"/>
        </w:numPr>
        <w:spacing w:line="360" w:lineRule="auto"/>
        <w:jc w:val="both"/>
        <w:rPr>
          <w:rFonts w:hint="eastAsia" w:ascii="仿宋" w:hAnsi="仿宋" w:eastAsia="仿宋" w:cs="仿宋"/>
          <w:b/>
          <w:bCs w:val="0"/>
          <w:color w:val="FF0000"/>
          <w:sz w:val="24"/>
          <w:szCs w:val="24"/>
          <w:highlight w:val="yellow"/>
          <w:vertAlign w:val="baseline"/>
          <w:lang w:val="en-US" w:eastAsia="zh-CN"/>
        </w:rPr>
      </w:pPr>
    </w:p>
    <w:p w14:paraId="6D1F87AE">
      <w:pPr>
        <w:widowControl w:val="0"/>
        <w:numPr>
          <w:ilvl w:val="0"/>
          <w:numId w:val="0"/>
        </w:numPr>
        <w:spacing w:line="360" w:lineRule="auto"/>
        <w:jc w:val="both"/>
        <w:rPr>
          <w:rFonts w:hint="eastAsia" w:ascii="仿宋" w:hAnsi="仿宋" w:eastAsia="仿宋" w:cs="仿宋"/>
          <w:b/>
          <w:bCs w:val="0"/>
          <w:color w:val="FF0000"/>
          <w:sz w:val="24"/>
          <w:szCs w:val="24"/>
          <w:highlight w:val="yellow"/>
          <w:vertAlign w:val="baseline"/>
          <w:lang w:val="en-US" w:eastAsia="zh-CN"/>
        </w:rPr>
      </w:pPr>
    </w:p>
    <w:p w14:paraId="5C4EC76A">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p>
    <w:p w14:paraId="3F37E4EF">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623BA5D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0F7D43E5">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6642E17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A12FBF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1BED80A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759101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1919F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9FB58A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7DBAC1D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4B2E45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5E12A72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2FB92C3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128C0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17DFD50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1BB4E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200F4B9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35399A3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4C9C344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2015370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1768D54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7AC94A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6711CEC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7017CED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032833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25C66F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65A915B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7F1A908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0D0F3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FD36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3864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39AAD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932870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8B15A8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400EF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5079F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62A91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110D35B">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502B86AA">
      <w:pPr>
        <w:jc w:val="center"/>
        <w:rPr>
          <w:rFonts w:hint="eastAsia" w:cs="宋体"/>
          <w:b/>
          <w:color w:val="auto"/>
          <w:spacing w:val="100"/>
          <w:szCs w:val="21"/>
          <w:highlight w:val="none"/>
          <w:vertAlign w:val="baseline"/>
        </w:rPr>
      </w:pPr>
    </w:p>
    <w:p w14:paraId="3AE8D1AB">
      <w:pPr>
        <w:jc w:val="center"/>
        <w:rPr>
          <w:rFonts w:hint="eastAsia" w:cs="宋体"/>
          <w:b/>
          <w:color w:val="auto"/>
          <w:spacing w:val="100"/>
          <w:szCs w:val="21"/>
          <w:highlight w:val="none"/>
          <w:vertAlign w:val="baseline"/>
        </w:rPr>
      </w:pPr>
    </w:p>
    <w:p w14:paraId="1A9155C1">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6F7827A9">
      <w:pPr>
        <w:jc w:val="center"/>
        <w:rPr>
          <w:rFonts w:cs="宋体"/>
          <w:color w:val="auto"/>
          <w:sz w:val="32"/>
          <w:szCs w:val="32"/>
          <w:highlight w:val="none"/>
          <w:vertAlign w:val="baseline"/>
        </w:rPr>
      </w:pPr>
    </w:p>
    <w:p w14:paraId="76A9D5A7">
      <w:pPr>
        <w:jc w:val="center"/>
        <w:rPr>
          <w:rFonts w:cs="宋体"/>
          <w:color w:val="auto"/>
          <w:sz w:val="32"/>
          <w:szCs w:val="32"/>
          <w:highlight w:val="none"/>
          <w:vertAlign w:val="baseline"/>
        </w:rPr>
      </w:pPr>
    </w:p>
    <w:p w14:paraId="51425ABD">
      <w:pPr>
        <w:jc w:val="center"/>
        <w:rPr>
          <w:rFonts w:cs="宋体"/>
          <w:color w:val="auto"/>
          <w:sz w:val="32"/>
          <w:szCs w:val="32"/>
          <w:highlight w:val="none"/>
          <w:vertAlign w:val="baseline"/>
        </w:rPr>
      </w:pPr>
    </w:p>
    <w:p w14:paraId="6FE44191">
      <w:pPr>
        <w:jc w:val="center"/>
        <w:rPr>
          <w:rFonts w:hint="eastAsia" w:cs="宋体"/>
          <w:color w:val="auto"/>
          <w:sz w:val="32"/>
          <w:szCs w:val="32"/>
          <w:highlight w:val="none"/>
          <w:vertAlign w:val="baseline"/>
        </w:rPr>
      </w:pPr>
    </w:p>
    <w:p w14:paraId="0F717A5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2DD3ECA">
      <w:pPr>
        <w:jc w:val="center"/>
        <w:rPr>
          <w:rFonts w:hint="eastAsia" w:cs="宋体"/>
          <w:b/>
          <w:color w:val="auto"/>
          <w:sz w:val="28"/>
          <w:szCs w:val="28"/>
          <w:highlight w:val="none"/>
          <w:vertAlign w:val="baseline"/>
        </w:rPr>
      </w:pPr>
    </w:p>
    <w:p w14:paraId="37ED7B9F">
      <w:pPr>
        <w:spacing w:line="360" w:lineRule="auto"/>
        <w:rPr>
          <w:rFonts w:hint="eastAsia" w:cs="宋体"/>
          <w:color w:val="auto"/>
          <w:sz w:val="32"/>
          <w:szCs w:val="32"/>
          <w:highlight w:val="none"/>
          <w:vertAlign w:val="baseline"/>
        </w:rPr>
      </w:pPr>
    </w:p>
    <w:p w14:paraId="5AB4A2D8">
      <w:pPr>
        <w:spacing w:line="360" w:lineRule="auto"/>
        <w:rPr>
          <w:rFonts w:hint="eastAsia" w:cs="宋体"/>
          <w:color w:val="auto"/>
          <w:sz w:val="32"/>
          <w:szCs w:val="32"/>
          <w:highlight w:val="none"/>
          <w:vertAlign w:val="baseline"/>
        </w:rPr>
      </w:pPr>
    </w:p>
    <w:p w14:paraId="2C28316B">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459BA819">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F34F3AD">
      <w:pPr>
        <w:jc w:val="center"/>
        <w:rPr>
          <w:rFonts w:hint="eastAsia" w:cs="宋体"/>
          <w:color w:val="auto"/>
          <w:sz w:val="28"/>
          <w:szCs w:val="28"/>
          <w:highlight w:val="none"/>
          <w:vertAlign w:val="baseline"/>
        </w:rPr>
      </w:pPr>
    </w:p>
    <w:p w14:paraId="3A2392A0">
      <w:pPr>
        <w:rPr>
          <w:rFonts w:hint="eastAsia" w:cs="宋体"/>
          <w:color w:val="auto"/>
          <w:sz w:val="28"/>
          <w:szCs w:val="28"/>
          <w:highlight w:val="none"/>
          <w:vertAlign w:val="baseline"/>
        </w:rPr>
      </w:pPr>
    </w:p>
    <w:p w14:paraId="7E761C85">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0AD42D69">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079282B">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4C7B84EE">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47AC2D0">
      <w:pPr>
        <w:jc w:val="center"/>
        <w:rPr>
          <w:rFonts w:hint="eastAsia" w:ascii="仿宋" w:hAnsi="仿宋" w:eastAsia="仿宋" w:cs="宋体"/>
          <w:b/>
          <w:bCs/>
          <w:color w:val="auto"/>
          <w:sz w:val="32"/>
          <w:szCs w:val="32"/>
          <w:highlight w:val="none"/>
          <w:vertAlign w:val="baseline"/>
          <w:lang w:val="en-GB"/>
        </w:rPr>
      </w:pPr>
    </w:p>
    <w:p w14:paraId="00D151A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DAA9D7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52E4F07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2770ABE8">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09D938D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EF69B7A">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6B9E17CE">
      <w:pPr>
        <w:rPr>
          <w:rFonts w:hint="eastAsia" w:ascii="仿宋" w:hAnsi="仿宋" w:eastAsia="仿宋" w:cs="宋体"/>
          <w:b w:val="0"/>
          <w:color w:val="auto"/>
          <w:sz w:val="28"/>
          <w:szCs w:val="28"/>
          <w:highlight w:val="none"/>
          <w:vertAlign w:val="baseline"/>
          <w:lang w:val="en-GB"/>
        </w:rPr>
      </w:pPr>
    </w:p>
    <w:p w14:paraId="00AFE600">
      <w:pPr>
        <w:rPr>
          <w:rFonts w:hint="eastAsia" w:ascii="仿宋" w:hAnsi="仿宋" w:eastAsia="仿宋" w:cs="宋体"/>
          <w:b w:val="0"/>
          <w:color w:val="auto"/>
          <w:sz w:val="28"/>
          <w:szCs w:val="28"/>
          <w:highlight w:val="none"/>
          <w:vertAlign w:val="baseline"/>
          <w:lang w:val="en-GB"/>
        </w:rPr>
      </w:pPr>
    </w:p>
    <w:p w14:paraId="4631E867">
      <w:pPr>
        <w:rPr>
          <w:rFonts w:hint="eastAsia" w:ascii="仿宋" w:hAnsi="仿宋" w:eastAsia="仿宋" w:cs="宋体"/>
          <w:b w:val="0"/>
          <w:color w:val="auto"/>
          <w:sz w:val="28"/>
          <w:szCs w:val="28"/>
          <w:highlight w:val="none"/>
          <w:vertAlign w:val="baseline"/>
          <w:lang w:val="en-GB"/>
        </w:rPr>
      </w:pPr>
    </w:p>
    <w:p w14:paraId="56C641B1">
      <w:pPr>
        <w:rPr>
          <w:rFonts w:hint="eastAsia" w:ascii="仿宋" w:hAnsi="仿宋" w:eastAsia="仿宋" w:cs="宋体"/>
          <w:b w:val="0"/>
          <w:color w:val="auto"/>
          <w:sz w:val="28"/>
          <w:szCs w:val="28"/>
          <w:highlight w:val="none"/>
          <w:vertAlign w:val="baseline"/>
          <w:lang w:val="en-GB"/>
        </w:rPr>
      </w:pPr>
    </w:p>
    <w:p w14:paraId="58070134">
      <w:pPr>
        <w:rPr>
          <w:rFonts w:hint="eastAsia" w:ascii="仿宋" w:hAnsi="仿宋" w:eastAsia="仿宋" w:cs="宋体"/>
          <w:b w:val="0"/>
          <w:color w:val="auto"/>
          <w:sz w:val="28"/>
          <w:szCs w:val="28"/>
          <w:highlight w:val="none"/>
          <w:vertAlign w:val="baseline"/>
          <w:lang w:val="en-GB"/>
        </w:rPr>
      </w:pPr>
    </w:p>
    <w:p w14:paraId="32906556">
      <w:pPr>
        <w:rPr>
          <w:rFonts w:hint="eastAsia" w:ascii="仿宋" w:hAnsi="仿宋" w:eastAsia="仿宋" w:cs="宋体"/>
          <w:b w:val="0"/>
          <w:color w:val="auto"/>
          <w:sz w:val="28"/>
          <w:szCs w:val="28"/>
          <w:highlight w:val="none"/>
          <w:vertAlign w:val="baseline"/>
          <w:lang w:val="en-GB"/>
        </w:rPr>
      </w:pPr>
    </w:p>
    <w:p w14:paraId="24FA5003">
      <w:pPr>
        <w:rPr>
          <w:rFonts w:hint="eastAsia" w:ascii="仿宋" w:hAnsi="仿宋" w:eastAsia="仿宋" w:cs="宋体"/>
          <w:b w:val="0"/>
          <w:color w:val="auto"/>
          <w:sz w:val="28"/>
          <w:szCs w:val="28"/>
          <w:highlight w:val="none"/>
          <w:vertAlign w:val="baseline"/>
          <w:lang w:val="en-GB"/>
        </w:rPr>
      </w:pPr>
    </w:p>
    <w:p w14:paraId="664E41BA">
      <w:pPr>
        <w:rPr>
          <w:rFonts w:hint="eastAsia" w:ascii="仿宋" w:hAnsi="仿宋" w:eastAsia="仿宋" w:cs="宋体"/>
          <w:b w:val="0"/>
          <w:color w:val="auto"/>
          <w:sz w:val="28"/>
          <w:szCs w:val="28"/>
          <w:highlight w:val="none"/>
          <w:vertAlign w:val="baseline"/>
          <w:lang w:val="en-GB"/>
        </w:rPr>
      </w:pPr>
    </w:p>
    <w:p w14:paraId="2DCE15C5">
      <w:pPr>
        <w:rPr>
          <w:rFonts w:hint="eastAsia" w:ascii="仿宋" w:hAnsi="仿宋" w:eastAsia="仿宋" w:cs="宋体"/>
          <w:b w:val="0"/>
          <w:color w:val="auto"/>
          <w:sz w:val="28"/>
          <w:szCs w:val="28"/>
          <w:highlight w:val="none"/>
          <w:vertAlign w:val="baseline"/>
          <w:lang w:val="en-GB"/>
        </w:rPr>
      </w:pPr>
    </w:p>
    <w:p w14:paraId="54D71078">
      <w:pPr>
        <w:rPr>
          <w:rFonts w:hint="eastAsia" w:ascii="仿宋" w:hAnsi="仿宋" w:eastAsia="仿宋" w:cs="宋体"/>
          <w:b w:val="0"/>
          <w:color w:val="auto"/>
          <w:sz w:val="28"/>
          <w:szCs w:val="28"/>
          <w:highlight w:val="none"/>
          <w:vertAlign w:val="baseline"/>
          <w:lang w:val="en-GB"/>
        </w:rPr>
      </w:pPr>
    </w:p>
    <w:p w14:paraId="2C1D9E80">
      <w:pPr>
        <w:rPr>
          <w:rFonts w:hint="eastAsia" w:ascii="仿宋" w:hAnsi="仿宋" w:eastAsia="仿宋" w:cs="宋体"/>
          <w:b w:val="0"/>
          <w:color w:val="auto"/>
          <w:sz w:val="28"/>
          <w:szCs w:val="28"/>
          <w:highlight w:val="none"/>
          <w:vertAlign w:val="baseline"/>
          <w:lang w:val="en-GB"/>
        </w:rPr>
      </w:pPr>
    </w:p>
    <w:p w14:paraId="70011EAC">
      <w:pPr>
        <w:rPr>
          <w:rFonts w:hint="eastAsia" w:ascii="仿宋" w:hAnsi="仿宋" w:eastAsia="仿宋" w:cs="宋体"/>
          <w:b w:val="0"/>
          <w:color w:val="auto"/>
          <w:sz w:val="28"/>
          <w:szCs w:val="28"/>
          <w:highlight w:val="none"/>
          <w:vertAlign w:val="baseline"/>
          <w:lang w:val="en-GB"/>
        </w:rPr>
      </w:pPr>
    </w:p>
    <w:p w14:paraId="0CA98B9A">
      <w:pPr>
        <w:rPr>
          <w:rFonts w:hint="eastAsia" w:ascii="仿宋" w:hAnsi="仿宋" w:eastAsia="仿宋" w:cs="宋体"/>
          <w:b w:val="0"/>
          <w:color w:val="auto"/>
          <w:sz w:val="28"/>
          <w:szCs w:val="28"/>
          <w:highlight w:val="none"/>
          <w:vertAlign w:val="baseline"/>
          <w:lang w:val="en-GB"/>
        </w:rPr>
      </w:pPr>
    </w:p>
    <w:p w14:paraId="15DD4814">
      <w:pPr>
        <w:rPr>
          <w:rFonts w:hint="eastAsia" w:ascii="仿宋" w:hAnsi="仿宋" w:eastAsia="仿宋" w:cs="宋体"/>
          <w:b w:val="0"/>
          <w:color w:val="auto"/>
          <w:sz w:val="28"/>
          <w:szCs w:val="28"/>
          <w:highlight w:val="none"/>
          <w:vertAlign w:val="baseline"/>
          <w:lang w:val="en-GB"/>
        </w:rPr>
      </w:pPr>
    </w:p>
    <w:p w14:paraId="7249ADFC">
      <w:pPr>
        <w:rPr>
          <w:rFonts w:hint="eastAsia" w:ascii="仿宋" w:hAnsi="仿宋" w:eastAsia="仿宋" w:cs="宋体"/>
          <w:b w:val="0"/>
          <w:color w:val="auto"/>
          <w:sz w:val="28"/>
          <w:szCs w:val="28"/>
          <w:highlight w:val="none"/>
          <w:vertAlign w:val="baseline"/>
          <w:lang w:val="en-GB"/>
        </w:rPr>
      </w:pPr>
    </w:p>
    <w:p w14:paraId="631C1819">
      <w:pPr>
        <w:rPr>
          <w:rFonts w:hint="eastAsia" w:ascii="仿宋" w:hAnsi="仿宋" w:eastAsia="仿宋" w:cs="宋体"/>
          <w:b w:val="0"/>
          <w:color w:val="auto"/>
          <w:sz w:val="28"/>
          <w:szCs w:val="28"/>
          <w:highlight w:val="none"/>
          <w:vertAlign w:val="baseline"/>
          <w:lang w:val="en-GB"/>
        </w:rPr>
      </w:pPr>
    </w:p>
    <w:p w14:paraId="16AE0989">
      <w:pPr>
        <w:rPr>
          <w:rFonts w:hint="eastAsia" w:ascii="仿宋" w:hAnsi="仿宋" w:eastAsia="仿宋" w:cs="宋体"/>
          <w:b w:val="0"/>
          <w:color w:val="auto"/>
          <w:sz w:val="28"/>
          <w:szCs w:val="28"/>
          <w:highlight w:val="none"/>
          <w:vertAlign w:val="baseline"/>
          <w:lang w:val="en-GB"/>
        </w:rPr>
      </w:pPr>
    </w:p>
    <w:p w14:paraId="5A21ED4A">
      <w:pPr>
        <w:rPr>
          <w:rFonts w:hint="eastAsia" w:ascii="仿宋" w:hAnsi="仿宋" w:eastAsia="仿宋" w:cs="宋体"/>
          <w:b w:val="0"/>
          <w:color w:val="auto"/>
          <w:sz w:val="28"/>
          <w:szCs w:val="28"/>
          <w:highlight w:val="none"/>
          <w:vertAlign w:val="baseline"/>
          <w:lang w:val="en-GB"/>
        </w:rPr>
      </w:pPr>
    </w:p>
    <w:p w14:paraId="0F624D60">
      <w:pPr>
        <w:rPr>
          <w:rFonts w:hint="eastAsia" w:ascii="仿宋" w:hAnsi="仿宋" w:eastAsia="仿宋" w:cs="宋体"/>
          <w:b w:val="0"/>
          <w:color w:val="auto"/>
          <w:sz w:val="28"/>
          <w:szCs w:val="28"/>
          <w:highlight w:val="none"/>
          <w:vertAlign w:val="baseline"/>
          <w:lang w:val="en-GB"/>
        </w:rPr>
      </w:pPr>
    </w:p>
    <w:p w14:paraId="605DF892">
      <w:pPr>
        <w:rPr>
          <w:rFonts w:hint="eastAsia" w:ascii="仿宋" w:hAnsi="仿宋" w:eastAsia="仿宋" w:cs="宋体"/>
          <w:b w:val="0"/>
          <w:color w:val="auto"/>
          <w:sz w:val="28"/>
          <w:szCs w:val="28"/>
          <w:highlight w:val="none"/>
          <w:vertAlign w:val="baseline"/>
          <w:lang w:val="en-GB"/>
        </w:rPr>
      </w:pPr>
    </w:p>
    <w:p w14:paraId="2132E560">
      <w:pPr>
        <w:rPr>
          <w:rFonts w:hint="eastAsia" w:ascii="仿宋" w:hAnsi="仿宋" w:eastAsia="仿宋" w:cs="宋体"/>
          <w:b w:val="0"/>
          <w:color w:val="auto"/>
          <w:sz w:val="28"/>
          <w:szCs w:val="28"/>
          <w:highlight w:val="none"/>
          <w:vertAlign w:val="baseline"/>
          <w:lang w:val="en-GB"/>
        </w:rPr>
      </w:pPr>
    </w:p>
    <w:p w14:paraId="362C4AC4">
      <w:pPr>
        <w:rPr>
          <w:rFonts w:hint="eastAsia" w:ascii="仿宋" w:hAnsi="仿宋" w:eastAsia="仿宋" w:cs="宋体"/>
          <w:b w:val="0"/>
          <w:color w:val="auto"/>
          <w:sz w:val="28"/>
          <w:szCs w:val="28"/>
          <w:highlight w:val="none"/>
          <w:vertAlign w:val="baseline"/>
          <w:lang w:val="en-GB"/>
        </w:rPr>
      </w:pPr>
    </w:p>
    <w:p w14:paraId="1156F05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6512C75B">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7B61742">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704FAA5B">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308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5B184A0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3988169E">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3A9FD5B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23EC656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C1565E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FB661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9215C8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3AA781AF">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1879138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DF5188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2F46617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258A22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6938FBD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2B0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061A8FB4">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180CC0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D65E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92F820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86C65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F8563D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F6B11C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56FEE5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89543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288592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CF8328C">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C276B27">
            <w:pPr>
              <w:jc w:val="center"/>
              <w:rPr>
                <w:rFonts w:hint="eastAsia" w:ascii="仿宋" w:hAnsi="仿宋" w:eastAsia="仿宋" w:cs="宋体"/>
                <w:b w:val="0"/>
                <w:color w:val="auto"/>
                <w:sz w:val="24"/>
                <w:szCs w:val="24"/>
                <w:highlight w:val="none"/>
                <w:vertAlign w:val="baseline"/>
                <w:lang w:val="en-GB"/>
              </w:rPr>
            </w:pPr>
          </w:p>
        </w:tc>
      </w:tr>
      <w:tr w14:paraId="5C7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983848">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51B07BDA">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D09897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B6F46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75A2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F71440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69D0B4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A92D5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270674">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65B17E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005DEE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9DE29DC">
            <w:pPr>
              <w:jc w:val="center"/>
              <w:rPr>
                <w:rFonts w:hint="eastAsia" w:ascii="仿宋" w:hAnsi="仿宋" w:eastAsia="仿宋" w:cs="宋体"/>
                <w:b w:val="0"/>
                <w:color w:val="auto"/>
                <w:sz w:val="24"/>
                <w:szCs w:val="24"/>
                <w:highlight w:val="none"/>
                <w:vertAlign w:val="baseline"/>
                <w:lang w:val="en-GB"/>
              </w:rPr>
            </w:pPr>
          </w:p>
        </w:tc>
      </w:tr>
      <w:tr w14:paraId="1D9C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8862337">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62F8E7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C59EA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586EEF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D4D22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59BCDD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EA353C">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90E1B1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C176D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6F95383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A170E40">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1DCCD1F4">
            <w:pPr>
              <w:jc w:val="center"/>
              <w:rPr>
                <w:rFonts w:hint="eastAsia" w:ascii="仿宋" w:hAnsi="仿宋" w:eastAsia="仿宋" w:cs="宋体"/>
                <w:b w:val="0"/>
                <w:color w:val="auto"/>
                <w:sz w:val="24"/>
                <w:szCs w:val="24"/>
                <w:highlight w:val="none"/>
                <w:vertAlign w:val="baseline"/>
                <w:lang w:val="en-GB"/>
              </w:rPr>
            </w:pPr>
          </w:p>
        </w:tc>
      </w:tr>
      <w:tr w14:paraId="0E8E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C00A93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7E702F9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E96F5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01FC19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EBB4B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77E6EC7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A42D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3AAE21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226FDE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D84F2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6A93015">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99561E6">
            <w:pPr>
              <w:jc w:val="center"/>
              <w:rPr>
                <w:rFonts w:hint="eastAsia" w:ascii="仿宋" w:hAnsi="仿宋" w:eastAsia="仿宋" w:cs="宋体"/>
                <w:b w:val="0"/>
                <w:color w:val="auto"/>
                <w:sz w:val="24"/>
                <w:szCs w:val="24"/>
                <w:highlight w:val="none"/>
                <w:vertAlign w:val="baseline"/>
                <w:lang w:val="en-GB"/>
              </w:rPr>
            </w:pPr>
          </w:p>
        </w:tc>
      </w:tr>
      <w:tr w14:paraId="218A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547F53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8DA0A2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FCAE4C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11476A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E0DCB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C07ABB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1816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339FB0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2E343C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61E0D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EE149B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983CD0F">
            <w:pPr>
              <w:jc w:val="center"/>
              <w:rPr>
                <w:rFonts w:hint="eastAsia" w:ascii="仿宋" w:hAnsi="仿宋" w:eastAsia="仿宋" w:cs="宋体"/>
                <w:b w:val="0"/>
                <w:color w:val="auto"/>
                <w:sz w:val="24"/>
                <w:szCs w:val="24"/>
                <w:highlight w:val="none"/>
                <w:vertAlign w:val="baseline"/>
                <w:lang w:val="en-GB"/>
              </w:rPr>
            </w:pPr>
          </w:p>
        </w:tc>
      </w:tr>
      <w:tr w14:paraId="2C0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3C792D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96004A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9277CB4">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9E8080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EF802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F1CD4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84BDA4F">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D13A7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3DA3CC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D55A17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2AA8064">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48F1C6B">
            <w:pPr>
              <w:jc w:val="center"/>
              <w:rPr>
                <w:rFonts w:hint="eastAsia" w:ascii="仿宋" w:hAnsi="仿宋" w:eastAsia="仿宋" w:cs="宋体"/>
                <w:b w:val="0"/>
                <w:color w:val="auto"/>
                <w:sz w:val="24"/>
                <w:szCs w:val="24"/>
                <w:highlight w:val="none"/>
                <w:vertAlign w:val="baseline"/>
                <w:lang w:val="en-GB"/>
              </w:rPr>
            </w:pPr>
          </w:p>
        </w:tc>
      </w:tr>
      <w:tr w14:paraId="5BE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74CBF73">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E1B5B3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189A28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5993680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312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DEF4E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FDFFB2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52A5B9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E39046B">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0B93F0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5BC723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BDEB0C7">
            <w:pPr>
              <w:jc w:val="center"/>
              <w:rPr>
                <w:rFonts w:hint="eastAsia" w:ascii="仿宋" w:hAnsi="仿宋" w:eastAsia="仿宋" w:cs="宋体"/>
                <w:b w:val="0"/>
                <w:color w:val="auto"/>
                <w:sz w:val="24"/>
                <w:szCs w:val="24"/>
                <w:highlight w:val="none"/>
                <w:vertAlign w:val="baseline"/>
                <w:lang w:val="en-GB"/>
              </w:rPr>
            </w:pPr>
          </w:p>
        </w:tc>
      </w:tr>
    </w:tbl>
    <w:p w14:paraId="074AE1DA">
      <w:pPr>
        <w:rPr>
          <w:rFonts w:hint="eastAsia" w:ascii="仿宋" w:hAnsi="仿宋" w:eastAsia="仿宋" w:cs="宋体"/>
          <w:b w:val="0"/>
          <w:color w:val="auto"/>
          <w:sz w:val="28"/>
          <w:szCs w:val="28"/>
          <w:highlight w:val="none"/>
          <w:vertAlign w:val="baseline"/>
          <w:lang w:val="en-GB"/>
        </w:rPr>
      </w:pPr>
    </w:p>
    <w:p w14:paraId="485A5BB2">
      <w:pPr>
        <w:rPr>
          <w:rFonts w:hint="eastAsia" w:ascii="仿宋" w:hAnsi="仿宋" w:eastAsia="仿宋" w:cs="宋体"/>
          <w:b w:val="0"/>
          <w:color w:val="auto"/>
          <w:sz w:val="28"/>
          <w:szCs w:val="28"/>
          <w:highlight w:val="none"/>
          <w:vertAlign w:val="baseline"/>
          <w:lang w:val="en-GB"/>
        </w:rPr>
      </w:pPr>
    </w:p>
    <w:p w14:paraId="47E46FD6">
      <w:pPr>
        <w:rPr>
          <w:rFonts w:hint="eastAsia" w:ascii="仿宋" w:hAnsi="仿宋" w:eastAsia="仿宋" w:cs="宋体"/>
          <w:b w:val="0"/>
          <w:color w:val="auto"/>
          <w:sz w:val="28"/>
          <w:szCs w:val="28"/>
          <w:highlight w:val="none"/>
          <w:vertAlign w:val="baseline"/>
          <w:lang w:val="en-GB"/>
        </w:rPr>
      </w:pPr>
    </w:p>
    <w:p w14:paraId="5E7649F7">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0937953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4AA8925F">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3BE00930">
      <w:pPr>
        <w:snapToGrid w:val="0"/>
        <w:spacing w:line="460" w:lineRule="exact"/>
        <w:jc w:val="left"/>
        <w:rPr>
          <w:rFonts w:hint="eastAsia" w:ascii="仿宋" w:hAnsi="仿宋" w:eastAsia="仿宋" w:cs="宋体"/>
          <w:color w:val="auto"/>
          <w:highlight w:val="none"/>
          <w:vertAlign w:val="baseline"/>
          <w:lang w:val="zh-CN"/>
        </w:rPr>
      </w:pPr>
    </w:p>
    <w:p w14:paraId="37316C98">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740A5D6">
      <w:pPr>
        <w:snapToGrid w:val="0"/>
        <w:spacing w:line="460" w:lineRule="exact"/>
        <w:jc w:val="left"/>
        <w:rPr>
          <w:rFonts w:hint="eastAsia" w:ascii="仿宋" w:hAnsi="仿宋" w:eastAsia="仿宋" w:cs="宋体"/>
          <w:color w:val="auto"/>
          <w:highlight w:val="none"/>
          <w:vertAlign w:val="baseline"/>
          <w:lang w:val="zh-CN"/>
        </w:rPr>
      </w:pPr>
    </w:p>
    <w:p w14:paraId="5BC399F0">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6D800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51E394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0C8A362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56EF3C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720E68C7">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755CD9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11AEB44E">
      <w:pPr>
        <w:snapToGrid w:val="0"/>
        <w:spacing w:line="460" w:lineRule="exact"/>
        <w:jc w:val="left"/>
        <w:rPr>
          <w:rFonts w:hint="eastAsia" w:ascii="仿宋" w:hAnsi="仿宋" w:eastAsia="仿宋" w:cs="宋体"/>
          <w:color w:val="auto"/>
          <w:highlight w:val="none"/>
          <w:vertAlign w:val="baseline"/>
          <w:lang w:val="zh-CN"/>
        </w:rPr>
      </w:pPr>
    </w:p>
    <w:p w14:paraId="3EDEC79B">
      <w:pPr>
        <w:snapToGrid w:val="0"/>
        <w:spacing w:line="460" w:lineRule="exact"/>
        <w:jc w:val="left"/>
        <w:rPr>
          <w:rFonts w:hint="eastAsia" w:ascii="仿宋" w:hAnsi="仿宋" w:eastAsia="仿宋" w:cs="宋体"/>
          <w:color w:val="auto"/>
          <w:highlight w:val="none"/>
          <w:vertAlign w:val="baseline"/>
          <w:lang w:val="zh-CN"/>
        </w:rPr>
      </w:pPr>
    </w:p>
    <w:p w14:paraId="7F1BDC78">
      <w:pPr>
        <w:snapToGrid w:val="0"/>
        <w:spacing w:line="460" w:lineRule="exact"/>
        <w:jc w:val="left"/>
        <w:rPr>
          <w:rFonts w:hint="eastAsia" w:ascii="仿宋" w:hAnsi="仿宋" w:eastAsia="仿宋" w:cs="宋体"/>
          <w:color w:val="auto"/>
          <w:highlight w:val="none"/>
          <w:vertAlign w:val="baseline"/>
          <w:lang w:val="zh-CN"/>
        </w:rPr>
      </w:pPr>
    </w:p>
    <w:p w14:paraId="1346366C">
      <w:pPr>
        <w:snapToGrid w:val="0"/>
        <w:spacing w:line="460" w:lineRule="exact"/>
        <w:jc w:val="left"/>
        <w:rPr>
          <w:rFonts w:hint="eastAsia" w:ascii="仿宋" w:hAnsi="仿宋" w:eastAsia="仿宋" w:cs="宋体"/>
          <w:color w:val="auto"/>
          <w:highlight w:val="none"/>
          <w:vertAlign w:val="baseline"/>
          <w:lang w:val="zh-CN"/>
        </w:rPr>
      </w:pPr>
    </w:p>
    <w:p w14:paraId="3ADD327C">
      <w:pPr>
        <w:snapToGrid w:val="0"/>
        <w:spacing w:line="460" w:lineRule="exact"/>
        <w:jc w:val="left"/>
        <w:rPr>
          <w:rFonts w:hint="eastAsia" w:ascii="仿宋" w:hAnsi="仿宋" w:eastAsia="仿宋" w:cs="宋体"/>
          <w:color w:val="auto"/>
          <w:highlight w:val="none"/>
          <w:vertAlign w:val="baseline"/>
          <w:lang w:val="zh-CN"/>
        </w:rPr>
      </w:pPr>
    </w:p>
    <w:p w14:paraId="2D24FE86">
      <w:pPr>
        <w:snapToGrid w:val="0"/>
        <w:spacing w:line="460" w:lineRule="exact"/>
        <w:jc w:val="left"/>
        <w:rPr>
          <w:rFonts w:hint="eastAsia" w:ascii="仿宋" w:hAnsi="仿宋" w:eastAsia="仿宋" w:cs="宋体"/>
          <w:color w:val="auto"/>
          <w:highlight w:val="none"/>
          <w:vertAlign w:val="baseline"/>
          <w:lang w:val="zh-CN"/>
        </w:rPr>
      </w:pPr>
    </w:p>
    <w:p w14:paraId="47A5F416">
      <w:pPr>
        <w:snapToGrid w:val="0"/>
        <w:spacing w:line="460" w:lineRule="exact"/>
        <w:jc w:val="left"/>
        <w:rPr>
          <w:rFonts w:hint="eastAsia" w:ascii="仿宋" w:hAnsi="仿宋" w:eastAsia="仿宋" w:cs="宋体"/>
          <w:color w:val="auto"/>
          <w:highlight w:val="none"/>
          <w:vertAlign w:val="baseline"/>
          <w:lang w:val="zh-CN"/>
        </w:rPr>
      </w:pPr>
    </w:p>
    <w:p w14:paraId="353CB60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0357731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7B1051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70DA9BDD">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76A9C284">
      <w:pPr>
        <w:snapToGrid w:val="0"/>
        <w:spacing w:line="460" w:lineRule="exact"/>
        <w:jc w:val="left"/>
        <w:rPr>
          <w:rFonts w:hint="eastAsia" w:ascii="仿宋" w:hAnsi="仿宋" w:eastAsia="仿宋" w:cs="宋体"/>
          <w:color w:val="auto"/>
          <w:highlight w:val="none"/>
          <w:vertAlign w:val="baseline"/>
          <w:lang w:val="zh-CN"/>
        </w:rPr>
      </w:pPr>
    </w:p>
    <w:p w14:paraId="0F575C4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30C029F">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746618E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264A64C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CF61B7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4AB4E47">
      <w:pPr>
        <w:snapToGrid w:val="0"/>
        <w:spacing w:line="460" w:lineRule="exact"/>
        <w:jc w:val="left"/>
        <w:rPr>
          <w:rFonts w:hint="eastAsia" w:ascii="仿宋" w:hAnsi="仿宋" w:eastAsia="仿宋" w:cs="宋体"/>
          <w:color w:val="auto"/>
          <w:highlight w:val="none"/>
          <w:vertAlign w:val="baseline"/>
          <w:lang w:val="zh-CN"/>
        </w:rPr>
      </w:pPr>
    </w:p>
    <w:p w14:paraId="4CBE3EB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3A80BBA6">
      <w:pPr>
        <w:snapToGrid w:val="0"/>
        <w:spacing w:line="460" w:lineRule="exact"/>
        <w:jc w:val="left"/>
        <w:rPr>
          <w:rFonts w:hint="eastAsia" w:ascii="仿宋" w:hAnsi="仿宋" w:eastAsia="仿宋" w:cs="宋体"/>
          <w:color w:val="auto"/>
          <w:highlight w:val="none"/>
          <w:vertAlign w:val="baseline"/>
          <w:lang w:val="zh-CN"/>
        </w:rPr>
      </w:pPr>
    </w:p>
    <w:p w14:paraId="63324EBE">
      <w:pPr>
        <w:snapToGrid w:val="0"/>
        <w:spacing w:line="460" w:lineRule="exact"/>
        <w:jc w:val="left"/>
        <w:rPr>
          <w:rFonts w:hint="eastAsia" w:ascii="仿宋" w:hAnsi="仿宋" w:eastAsia="仿宋" w:cs="宋体"/>
          <w:color w:val="auto"/>
          <w:highlight w:val="none"/>
          <w:vertAlign w:val="baseline"/>
          <w:lang w:val="zh-CN"/>
        </w:rPr>
      </w:pPr>
    </w:p>
    <w:p w14:paraId="3EC5CC0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5421DF9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288E1379">
      <w:pPr>
        <w:snapToGrid w:val="0"/>
        <w:spacing w:line="460" w:lineRule="exact"/>
        <w:jc w:val="left"/>
        <w:rPr>
          <w:rFonts w:hint="eastAsia" w:ascii="仿宋" w:hAnsi="仿宋" w:eastAsia="仿宋" w:cs="宋体"/>
          <w:color w:val="auto"/>
          <w:highlight w:val="none"/>
          <w:vertAlign w:val="baseline"/>
          <w:lang w:val="zh-CN"/>
        </w:rPr>
      </w:pPr>
    </w:p>
    <w:p w14:paraId="699697F0">
      <w:pPr>
        <w:snapToGrid w:val="0"/>
        <w:spacing w:line="460" w:lineRule="exact"/>
        <w:jc w:val="left"/>
        <w:rPr>
          <w:rFonts w:hint="eastAsia" w:ascii="仿宋" w:hAnsi="仿宋" w:eastAsia="仿宋" w:cs="宋体"/>
          <w:color w:val="auto"/>
          <w:highlight w:val="none"/>
          <w:vertAlign w:val="baseline"/>
          <w:lang w:val="zh-CN"/>
        </w:rPr>
      </w:pPr>
    </w:p>
    <w:p w14:paraId="30DAA005">
      <w:pPr>
        <w:snapToGrid w:val="0"/>
        <w:spacing w:line="460" w:lineRule="exact"/>
        <w:jc w:val="left"/>
        <w:rPr>
          <w:rFonts w:hint="eastAsia" w:ascii="仿宋" w:hAnsi="仿宋" w:eastAsia="仿宋" w:cs="宋体"/>
          <w:color w:val="auto"/>
          <w:highlight w:val="none"/>
          <w:vertAlign w:val="baseline"/>
          <w:lang w:val="zh-CN"/>
        </w:rPr>
      </w:pPr>
    </w:p>
    <w:p w14:paraId="62E1495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38EB0D3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38979E5E">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23FDF1A9">
      <w:pPr>
        <w:snapToGrid w:val="0"/>
        <w:spacing w:line="460" w:lineRule="exact"/>
        <w:jc w:val="left"/>
        <w:rPr>
          <w:rFonts w:hint="eastAsia" w:ascii="仿宋" w:hAnsi="仿宋" w:eastAsia="仿宋" w:cs="宋体"/>
          <w:color w:val="auto"/>
          <w:highlight w:val="none"/>
          <w:vertAlign w:val="baseline"/>
          <w:lang w:val="zh-CN"/>
        </w:rPr>
      </w:pPr>
    </w:p>
    <w:p w14:paraId="6643ADDD">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7F7B0F84">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E2C4C00">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306FFCA">
      <w:pPr>
        <w:pStyle w:val="12"/>
        <w:ind w:firstLine="482"/>
        <w:rPr>
          <w:rFonts w:hint="eastAsia" w:ascii="仿宋" w:hAnsi="仿宋" w:eastAsia="仿宋"/>
          <w:b/>
          <w:bCs/>
          <w:color w:val="auto"/>
          <w:kern w:val="1"/>
          <w:sz w:val="24"/>
          <w:szCs w:val="24"/>
          <w:highlight w:val="none"/>
        </w:rPr>
      </w:pPr>
    </w:p>
    <w:p w14:paraId="3C18EDAE">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E927DC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3D877DF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A6ED3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60877799">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2417AB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561FF284">
      <w:pPr>
        <w:pStyle w:val="12"/>
        <w:ind w:firstLine="480"/>
        <w:rPr>
          <w:rFonts w:hint="eastAsia" w:ascii="仿宋" w:hAnsi="仿宋" w:eastAsia="仿宋"/>
          <w:color w:val="auto"/>
          <w:kern w:val="1"/>
          <w:sz w:val="24"/>
          <w:szCs w:val="24"/>
          <w:highlight w:val="none"/>
        </w:rPr>
      </w:pPr>
    </w:p>
    <w:p w14:paraId="7C9BA88C">
      <w:pPr>
        <w:pStyle w:val="12"/>
        <w:ind w:firstLine="480"/>
        <w:rPr>
          <w:rFonts w:hint="eastAsia" w:ascii="仿宋" w:hAnsi="仿宋" w:eastAsia="仿宋"/>
          <w:color w:val="auto"/>
          <w:kern w:val="1"/>
          <w:sz w:val="24"/>
          <w:szCs w:val="24"/>
          <w:highlight w:val="none"/>
        </w:rPr>
      </w:pPr>
    </w:p>
    <w:p w14:paraId="5DB7C41F">
      <w:pPr>
        <w:pStyle w:val="12"/>
        <w:ind w:firstLine="480"/>
        <w:rPr>
          <w:rFonts w:hint="eastAsia" w:ascii="仿宋" w:hAnsi="仿宋" w:eastAsia="仿宋"/>
          <w:color w:val="auto"/>
          <w:kern w:val="1"/>
          <w:sz w:val="24"/>
          <w:szCs w:val="24"/>
          <w:highlight w:val="none"/>
        </w:rPr>
      </w:pPr>
    </w:p>
    <w:p w14:paraId="62076C2E">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60D077AC">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26A64FA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3A46E7BF">
      <w:pPr>
        <w:snapToGrid w:val="0"/>
        <w:spacing w:line="460" w:lineRule="exact"/>
        <w:jc w:val="right"/>
        <w:rPr>
          <w:rStyle w:val="13"/>
          <w:rFonts w:hint="default" w:cs="仿宋"/>
          <w:color w:val="auto"/>
          <w:sz w:val="24"/>
          <w:szCs w:val="24"/>
          <w:highlight w:val="none"/>
          <w:vertAlign w:val="baseline"/>
          <w:lang w:val="en-US" w:eastAsia="zh-CN" w:bidi="ar-SA"/>
        </w:rPr>
      </w:pPr>
    </w:p>
    <w:p w14:paraId="256FA4D4">
      <w:pPr>
        <w:snapToGrid w:val="0"/>
        <w:spacing w:line="460" w:lineRule="exact"/>
        <w:jc w:val="right"/>
        <w:rPr>
          <w:rStyle w:val="13"/>
          <w:rFonts w:hint="default" w:cs="仿宋"/>
          <w:color w:val="auto"/>
          <w:sz w:val="24"/>
          <w:szCs w:val="24"/>
          <w:highlight w:val="none"/>
          <w:vertAlign w:val="baseline"/>
          <w:lang w:val="en-US" w:eastAsia="zh-CN" w:bidi="ar-SA"/>
        </w:rPr>
      </w:pPr>
    </w:p>
    <w:p w14:paraId="2C6D80FB">
      <w:pPr>
        <w:snapToGrid w:val="0"/>
        <w:spacing w:line="460" w:lineRule="exact"/>
        <w:jc w:val="right"/>
        <w:rPr>
          <w:rStyle w:val="13"/>
          <w:rFonts w:hint="default" w:cs="仿宋"/>
          <w:color w:val="auto"/>
          <w:sz w:val="24"/>
          <w:szCs w:val="24"/>
          <w:highlight w:val="none"/>
          <w:vertAlign w:val="baseline"/>
          <w:lang w:val="en-US" w:eastAsia="zh-CN" w:bidi="ar-SA"/>
        </w:rPr>
      </w:pPr>
    </w:p>
    <w:p w14:paraId="50ABA79C">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50FC61D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62B12D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12EA3A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762F07D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75ABD92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7F85DF8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BD1FBF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09D5F46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69BD1AA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104848A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8F07F9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166EAE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5611F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706429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008D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EFC1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B0E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3E45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0A59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F4D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FA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7C646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C43F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F730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F56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21B8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760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9112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FD5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35D7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70E1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C19F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B43F1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2F1F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BA00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8C5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DE64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E499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78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CD78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278BE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0D4421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44A9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C33B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1417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3AA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09F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3C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E39D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D7E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C020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D553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395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BB81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511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50D1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8C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8C9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ACD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8F05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BE23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3ADC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3C67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59E9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48C3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16DD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018C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18DB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44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FC8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4E8A84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75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04D1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2EDA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5AF3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FBF6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34D4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7F1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F52E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2DB2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5F63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666E9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836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33425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A431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DE0D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D9C5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61D0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2100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40B3A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5E34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EAD5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1109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3D95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09D7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DADC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0C0E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68A406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94EB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09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56C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25F8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7F2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DD28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C931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490D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C1A2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78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8A7EC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79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968C1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7D12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6441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6620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166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659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3F0A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B4E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4D13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1E77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A0F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D9FBE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9ADE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5F7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67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606B6F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A9AE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E507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EA5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08C8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2D26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44C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DA70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54DE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92B7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E3BA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EF5A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2FC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7D36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FEF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6AB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4B9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D67C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7925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610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532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8CD2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824A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AB43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0DD9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3EF5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1E0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388D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943C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2AD4F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DD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BAC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F4D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67E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A50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D01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5F7E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056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FC0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6A3A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3582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1568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8FE4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E0C2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321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4C30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874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654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6CA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FE1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AD00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EE4C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1C5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ABB2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4BE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5819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E996A">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4B5580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A3CF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214F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01E0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63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A2A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CE4F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03E3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A17A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A5B5D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00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2EB3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FFA0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98D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D1A8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5A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DCD6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5C5D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B006F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F438B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B01AA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0EF4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CDA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6D43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B028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509C2DCE">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4B2B29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B957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E9FC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CD66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28B4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10FB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9EC7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49E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72A4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A41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9E5C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B549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BF37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935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50EF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515A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0122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8304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E8C2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483C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EA77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3AB4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601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860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B887FF">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1DE8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8D22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D2E6F2">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3F70F8B2">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3781F8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4B9BA5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BC4548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120AB4C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6F80733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23AA0A7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2E8B85B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C6438B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3C8F48D">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17DB09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3F7FF8D">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2D64218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560DF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F3DAFD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21CA70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43CD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ADBB8CC">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F3F5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EE766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1DF896A">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78C32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085CB66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74BC0F1C">
      <w:pPr>
        <w:widowControl/>
        <w:numPr>
          <w:ilvl w:val="0"/>
          <w:numId w:val="22"/>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F973E6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5601B9A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343A7E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01278D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4FB917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A67DB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5E2F4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B43CF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4B956F5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3803CC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67863F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394A7B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7C7F3D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B270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15F3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3F0D7B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6BC160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C4281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4D3221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3E23B23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618DCB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9590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7D4B1E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50E4B6D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58184B0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176598D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76EFA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779D42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7E746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44191E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75844E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3D89A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0FAB2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11C46E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9C72A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47BB9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5B103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7527A4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5C26D7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3D46DE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0722CF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3B736A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641ED64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77C69FF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449A24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408B0D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48C6849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0D54E7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23EEC8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3FF6E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8D1E45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9DCA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04F90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B8795F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6BF16DF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49C940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215385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86AD5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7A746F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0EDD3C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6D313E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625834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1AF9F7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13DB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10F60F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0F5EFF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5BFF6A8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5562B3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48AC5A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8AE0D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75A771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4AEF06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2598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0C64D2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4AA9C2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5728CA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395CF8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4AAB70F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086020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73BA05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476C9A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21D101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563FC4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B12B3A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2425374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5AD5197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35B9">
    <w:pPr>
      <w:pStyle w:val="5"/>
      <w:framePr w:wrap="around" w:vAnchor="text" w:hAnchor="margin" w:xAlign="center" w:y="1"/>
      <w:rPr>
        <w:rStyle w:val="11"/>
      </w:rPr>
    </w:pPr>
    <w:r>
      <w:fldChar w:fldCharType="begin"/>
    </w:r>
    <w:r>
      <w:rPr>
        <w:rStyle w:val="11"/>
      </w:rPr>
      <w:instrText xml:space="preserve">PAGE  </w:instrText>
    </w:r>
    <w:r>
      <w:fldChar w:fldCharType="end"/>
    </w:r>
  </w:p>
  <w:p w14:paraId="0E64AE93">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6E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6FD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BF91">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E44C20"/>
    <w:multiLevelType w:val="singleLevel"/>
    <w:tmpl w:val="93E44C20"/>
    <w:lvl w:ilvl="0" w:tentative="0">
      <w:start w:val="1"/>
      <w:numFmt w:val="decimal"/>
      <w:suff w:val="nothing"/>
      <w:lvlText w:val="%1、"/>
      <w:lvlJc w:val="left"/>
    </w:lvl>
  </w:abstractNum>
  <w:abstractNum w:abstractNumId="1">
    <w:nsid w:val="99CA664F"/>
    <w:multiLevelType w:val="singleLevel"/>
    <w:tmpl w:val="99CA664F"/>
    <w:lvl w:ilvl="0" w:tentative="0">
      <w:start w:val="1"/>
      <w:numFmt w:val="decimal"/>
      <w:suff w:val="nothing"/>
      <w:lvlText w:val="%1、"/>
      <w:lvlJc w:val="left"/>
    </w:lvl>
  </w:abstractNum>
  <w:abstractNum w:abstractNumId="2">
    <w:nsid w:val="AD306D3B"/>
    <w:multiLevelType w:val="singleLevel"/>
    <w:tmpl w:val="AD306D3B"/>
    <w:lvl w:ilvl="0" w:tentative="0">
      <w:start w:val="1"/>
      <w:numFmt w:val="decimal"/>
      <w:suff w:val="nothing"/>
      <w:lvlText w:val="%1、"/>
      <w:lvlJc w:val="left"/>
    </w:lvl>
  </w:abstractNum>
  <w:abstractNum w:abstractNumId="3">
    <w:nsid w:val="C36633E1"/>
    <w:multiLevelType w:val="singleLevel"/>
    <w:tmpl w:val="C36633E1"/>
    <w:lvl w:ilvl="0" w:tentative="0">
      <w:start w:val="1"/>
      <w:numFmt w:val="decimal"/>
      <w:suff w:val="nothing"/>
      <w:lvlText w:val="%1、"/>
      <w:lvlJc w:val="left"/>
    </w:lvl>
  </w:abstractNum>
  <w:abstractNum w:abstractNumId="4">
    <w:nsid w:val="D1A0C7B4"/>
    <w:multiLevelType w:val="singleLevel"/>
    <w:tmpl w:val="D1A0C7B4"/>
    <w:lvl w:ilvl="0" w:tentative="0">
      <w:start w:val="1"/>
      <w:numFmt w:val="decimal"/>
      <w:suff w:val="nothing"/>
      <w:lvlText w:val="%1、"/>
      <w:lvlJc w:val="left"/>
    </w:lvl>
  </w:abstractNum>
  <w:abstractNum w:abstractNumId="5">
    <w:nsid w:val="E0A351FD"/>
    <w:multiLevelType w:val="singleLevel"/>
    <w:tmpl w:val="E0A351FD"/>
    <w:lvl w:ilvl="0" w:tentative="0">
      <w:start w:val="2"/>
      <w:numFmt w:val="chineseCounting"/>
      <w:suff w:val="space"/>
      <w:lvlText w:val="第%1章"/>
      <w:lvlJc w:val="left"/>
      <w:rPr>
        <w:rFonts w:hint="eastAsia"/>
      </w:rPr>
    </w:lvl>
  </w:abstractNum>
  <w:abstractNum w:abstractNumId="6">
    <w:nsid w:val="EB0736F8"/>
    <w:multiLevelType w:val="singleLevel"/>
    <w:tmpl w:val="EB0736F8"/>
    <w:lvl w:ilvl="0" w:tentative="0">
      <w:start w:val="1"/>
      <w:numFmt w:val="decimal"/>
      <w:suff w:val="nothing"/>
      <w:lvlText w:val="%1、"/>
      <w:lvlJc w:val="left"/>
    </w:lvl>
  </w:abstractNum>
  <w:abstractNum w:abstractNumId="7">
    <w:nsid w:val="EE7673B4"/>
    <w:multiLevelType w:val="singleLevel"/>
    <w:tmpl w:val="EE7673B4"/>
    <w:lvl w:ilvl="0" w:tentative="0">
      <w:start w:val="1"/>
      <w:numFmt w:val="decimal"/>
      <w:suff w:val="nothing"/>
      <w:lvlText w:val="%1、"/>
      <w:lvlJc w:val="left"/>
    </w:lvl>
  </w:abstractNum>
  <w:abstractNum w:abstractNumId="8">
    <w:nsid w:val="018E33D2"/>
    <w:multiLevelType w:val="singleLevel"/>
    <w:tmpl w:val="018E33D2"/>
    <w:lvl w:ilvl="0" w:tentative="0">
      <w:start w:val="1"/>
      <w:numFmt w:val="decimal"/>
      <w:suff w:val="nothing"/>
      <w:lvlText w:val="%1、"/>
      <w:lvlJc w:val="left"/>
    </w:lvl>
  </w:abstractNum>
  <w:abstractNum w:abstractNumId="9">
    <w:nsid w:val="08FFFA41"/>
    <w:multiLevelType w:val="singleLevel"/>
    <w:tmpl w:val="08FFFA41"/>
    <w:lvl w:ilvl="0" w:tentative="0">
      <w:start w:val="1"/>
      <w:numFmt w:val="decimal"/>
      <w:suff w:val="nothing"/>
      <w:lvlText w:val="%1、"/>
      <w:lvlJc w:val="left"/>
    </w:lvl>
  </w:abstractNum>
  <w:abstractNum w:abstractNumId="10">
    <w:nsid w:val="0BC812B6"/>
    <w:multiLevelType w:val="singleLevel"/>
    <w:tmpl w:val="0BC812B6"/>
    <w:lvl w:ilvl="0" w:tentative="0">
      <w:start w:val="1"/>
      <w:numFmt w:val="decimal"/>
      <w:suff w:val="nothing"/>
      <w:lvlText w:val="%1、"/>
      <w:lvlJc w:val="left"/>
    </w:lvl>
  </w:abstractNum>
  <w:abstractNum w:abstractNumId="1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2">
    <w:nsid w:val="3D2DD54D"/>
    <w:multiLevelType w:val="singleLevel"/>
    <w:tmpl w:val="3D2DD54D"/>
    <w:lvl w:ilvl="0" w:tentative="0">
      <w:start w:val="2"/>
      <w:numFmt w:val="decimal"/>
      <w:lvlText w:val="%1."/>
      <w:lvlJc w:val="left"/>
      <w:pPr>
        <w:tabs>
          <w:tab w:val="left" w:pos="312"/>
        </w:tabs>
      </w:pPr>
    </w:lvl>
  </w:abstractNum>
  <w:abstractNum w:abstractNumId="13">
    <w:nsid w:val="43BB8951"/>
    <w:multiLevelType w:val="singleLevel"/>
    <w:tmpl w:val="43BB8951"/>
    <w:lvl w:ilvl="0" w:tentative="0">
      <w:start w:val="1"/>
      <w:numFmt w:val="decimal"/>
      <w:suff w:val="nothing"/>
      <w:lvlText w:val="%1、"/>
      <w:lvlJc w:val="left"/>
    </w:lvl>
  </w:abstractNum>
  <w:abstractNum w:abstractNumId="14">
    <w:nsid w:val="4BE2AFA2"/>
    <w:multiLevelType w:val="singleLevel"/>
    <w:tmpl w:val="4BE2AFA2"/>
    <w:lvl w:ilvl="0" w:tentative="0">
      <w:start w:val="1"/>
      <w:numFmt w:val="decimal"/>
      <w:suff w:val="nothing"/>
      <w:lvlText w:val="%1、"/>
      <w:lvlJc w:val="left"/>
    </w:lvl>
  </w:abstractNum>
  <w:abstractNum w:abstractNumId="15">
    <w:nsid w:val="62A97A6C"/>
    <w:multiLevelType w:val="singleLevel"/>
    <w:tmpl w:val="62A97A6C"/>
    <w:lvl w:ilvl="0" w:tentative="0">
      <w:start w:val="1"/>
      <w:numFmt w:val="decimal"/>
      <w:suff w:val="nothing"/>
      <w:lvlText w:val="%1、"/>
      <w:lvlJc w:val="left"/>
    </w:lvl>
  </w:abstractNum>
  <w:abstractNum w:abstractNumId="16">
    <w:nsid w:val="681936C9"/>
    <w:multiLevelType w:val="singleLevel"/>
    <w:tmpl w:val="681936C9"/>
    <w:lvl w:ilvl="0" w:tentative="0">
      <w:start w:val="1"/>
      <w:numFmt w:val="decimal"/>
      <w:suff w:val="nothing"/>
      <w:lvlText w:val="%1、"/>
      <w:lvlJc w:val="left"/>
    </w:lvl>
  </w:abstractNum>
  <w:abstractNum w:abstractNumId="17">
    <w:nsid w:val="6BD1621B"/>
    <w:multiLevelType w:val="singleLevel"/>
    <w:tmpl w:val="6BD1621B"/>
    <w:lvl w:ilvl="0" w:tentative="0">
      <w:start w:val="1"/>
      <w:numFmt w:val="decimal"/>
      <w:suff w:val="nothing"/>
      <w:lvlText w:val="%1、"/>
      <w:lvlJc w:val="left"/>
    </w:lvl>
  </w:abstractNum>
  <w:abstractNum w:abstractNumId="18">
    <w:nsid w:val="6CC2C0BB"/>
    <w:multiLevelType w:val="singleLevel"/>
    <w:tmpl w:val="6CC2C0BB"/>
    <w:lvl w:ilvl="0" w:tentative="0">
      <w:start w:val="1"/>
      <w:numFmt w:val="decimal"/>
      <w:suff w:val="nothing"/>
      <w:lvlText w:val="%1、"/>
      <w:lvlJc w:val="left"/>
    </w:lvl>
  </w:abstractNum>
  <w:abstractNum w:abstractNumId="19">
    <w:nsid w:val="7622798B"/>
    <w:multiLevelType w:val="singleLevel"/>
    <w:tmpl w:val="7622798B"/>
    <w:lvl w:ilvl="0" w:tentative="0">
      <w:start w:val="1"/>
      <w:numFmt w:val="decimal"/>
      <w:suff w:val="nothing"/>
      <w:lvlText w:val="%1、"/>
      <w:lvlJc w:val="left"/>
    </w:lvl>
  </w:abstractNum>
  <w:abstractNum w:abstractNumId="20">
    <w:nsid w:val="77D37B46"/>
    <w:multiLevelType w:val="singleLevel"/>
    <w:tmpl w:val="77D37B46"/>
    <w:lvl w:ilvl="0" w:tentative="0">
      <w:start w:val="1"/>
      <w:numFmt w:val="decimal"/>
      <w:suff w:val="nothing"/>
      <w:lvlText w:val="%1、"/>
      <w:lvlJc w:val="left"/>
    </w:lvl>
  </w:abstractNum>
  <w:abstractNum w:abstractNumId="21">
    <w:nsid w:val="7BC7FA38"/>
    <w:multiLevelType w:val="singleLevel"/>
    <w:tmpl w:val="7BC7FA38"/>
    <w:lvl w:ilvl="0" w:tentative="0">
      <w:start w:val="1"/>
      <w:numFmt w:val="decimal"/>
      <w:suff w:val="nothing"/>
      <w:lvlText w:val="%1、"/>
      <w:lvlJc w:val="left"/>
    </w:lvl>
  </w:abstractNum>
  <w:num w:numId="1">
    <w:abstractNumId w:val="11"/>
  </w:num>
  <w:num w:numId="2">
    <w:abstractNumId w:val="7"/>
  </w:num>
  <w:num w:numId="3">
    <w:abstractNumId w:val="5"/>
  </w:num>
  <w:num w:numId="4">
    <w:abstractNumId w:val="19"/>
  </w:num>
  <w:num w:numId="5">
    <w:abstractNumId w:val="4"/>
  </w:num>
  <w:num w:numId="6">
    <w:abstractNumId w:val="18"/>
  </w:num>
  <w:num w:numId="7">
    <w:abstractNumId w:val="0"/>
  </w:num>
  <w:num w:numId="8">
    <w:abstractNumId w:val="17"/>
  </w:num>
  <w:num w:numId="9">
    <w:abstractNumId w:val="2"/>
  </w:num>
  <w:num w:numId="10">
    <w:abstractNumId w:val="3"/>
  </w:num>
  <w:num w:numId="11">
    <w:abstractNumId w:val="20"/>
  </w:num>
  <w:num w:numId="12">
    <w:abstractNumId w:val="8"/>
  </w:num>
  <w:num w:numId="13">
    <w:abstractNumId w:val="1"/>
  </w:num>
  <w:num w:numId="14">
    <w:abstractNumId w:val="16"/>
  </w:num>
  <w:num w:numId="15">
    <w:abstractNumId w:val="6"/>
  </w:num>
  <w:num w:numId="16">
    <w:abstractNumId w:val="14"/>
  </w:num>
  <w:num w:numId="17">
    <w:abstractNumId w:val="21"/>
  </w:num>
  <w:num w:numId="18">
    <w:abstractNumId w:val="9"/>
  </w:num>
  <w:num w:numId="19">
    <w:abstractNumId w:val="10"/>
  </w:num>
  <w:num w:numId="20">
    <w:abstractNumId w:val="15"/>
  </w:num>
  <w:num w:numId="21">
    <w:abstractNumId w:val="1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7614372"/>
    <w:rsid w:val="083E2E14"/>
    <w:rsid w:val="08962DA7"/>
    <w:rsid w:val="08E053FD"/>
    <w:rsid w:val="0A835A33"/>
    <w:rsid w:val="0B3C188E"/>
    <w:rsid w:val="0B603E17"/>
    <w:rsid w:val="0BC41F21"/>
    <w:rsid w:val="0BDB6D2E"/>
    <w:rsid w:val="0D6D52EE"/>
    <w:rsid w:val="10E20B2D"/>
    <w:rsid w:val="110C12EC"/>
    <w:rsid w:val="110E1BBE"/>
    <w:rsid w:val="12040D82"/>
    <w:rsid w:val="124D331C"/>
    <w:rsid w:val="12883575"/>
    <w:rsid w:val="12D55D1E"/>
    <w:rsid w:val="13836A40"/>
    <w:rsid w:val="139116FE"/>
    <w:rsid w:val="14AD5839"/>
    <w:rsid w:val="14C76F80"/>
    <w:rsid w:val="15151105"/>
    <w:rsid w:val="15E12F09"/>
    <w:rsid w:val="16A619B3"/>
    <w:rsid w:val="16DC051F"/>
    <w:rsid w:val="193E2DCB"/>
    <w:rsid w:val="198E4C19"/>
    <w:rsid w:val="198F2D53"/>
    <w:rsid w:val="19A5109C"/>
    <w:rsid w:val="19DC1C05"/>
    <w:rsid w:val="1A66082C"/>
    <w:rsid w:val="1A9A51D3"/>
    <w:rsid w:val="1AFD138A"/>
    <w:rsid w:val="1D08606F"/>
    <w:rsid w:val="1EE838F2"/>
    <w:rsid w:val="23E72ABF"/>
    <w:rsid w:val="26083FB3"/>
    <w:rsid w:val="270B08D2"/>
    <w:rsid w:val="279D1605"/>
    <w:rsid w:val="289F68A3"/>
    <w:rsid w:val="294E055C"/>
    <w:rsid w:val="296E14AB"/>
    <w:rsid w:val="2AD16DE9"/>
    <w:rsid w:val="2C0C4FAB"/>
    <w:rsid w:val="2C4209CD"/>
    <w:rsid w:val="2CA31C32"/>
    <w:rsid w:val="2CB84C8C"/>
    <w:rsid w:val="2D375F5B"/>
    <w:rsid w:val="2DBC1DB6"/>
    <w:rsid w:val="2DC06A79"/>
    <w:rsid w:val="2E400F3C"/>
    <w:rsid w:val="2F8902C0"/>
    <w:rsid w:val="30180DC7"/>
    <w:rsid w:val="320550BC"/>
    <w:rsid w:val="32E94794"/>
    <w:rsid w:val="333D3C9C"/>
    <w:rsid w:val="33AA7021"/>
    <w:rsid w:val="33EF4371"/>
    <w:rsid w:val="341C6474"/>
    <w:rsid w:val="34670E00"/>
    <w:rsid w:val="352F3C9C"/>
    <w:rsid w:val="35670FDB"/>
    <w:rsid w:val="359B6DED"/>
    <w:rsid w:val="35B06654"/>
    <w:rsid w:val="35BB5A78"/>
    <w:rsid w:val="36D371B1"/>
    <w:rsid w:val="37BC1633"/>
    <w:rsid w:val="387E2B20"/>
    <w:rsid w:val="39C73B2D"/>
    <w:rsid w:val="39FC3049"/>
    <w:rsid w:val="3AE076E5"/>
    <w:rsid w:val="3B0E39F3"/>
    <w:rsid w:val="3B4E3ED9"/>
    <w:rsid w:val="3C5A27F2"/>
    <w:rsid w:val="3C8104E3"/>
    <w:rsid w:val="3CA737D7"/>
    <w:rsid w:val="3E6158D5"/>
    <w:rsid w:val="3FF024FC"/>
    <w:rsid w:val="417E123A"/>
    <w:rsid w:val="41FB0F6D"/>
    <w:rsid w:val="42EB54C2"/>
    <w:rsid w:val="42FA20A2"/>
    <w:rsid w:val="47B446DC"/>
    <w:rsid w:val="48AA548E"/>
    <w:rsid w:val="4973433F"/>
    <w:rsid w:val="49B63A2F"/>
    <w:rsid w:val="4BEF4C0F"/>
    <w:rsid w:val="4D84279B"/>
    <w:rsid w:val="4E056021"/>
    <w:rsid w:val="4F3F325D"/>
    <w:rsid w:val="50A0797B"/>
    <w:rsid w:val="51542485"/>
    <w:rsid w:val="52074D56"/>
    <w:rsid w:val="53576FCE"/>
    <w:rsid w:val="54B40769"/>
    <w:rsid w:val="556E3867"/>
    <w:rsid w:val="55A14436"/>
    <w:rsid w:val="56F03878"/>
    <w:rsid w:val="5927777C"/>
    <w:rsid w:val="59396B30"/>
    <w:rsid w:val="59C02DAD"/>
    <w:rsid w:val="59F92CC7"/>
    <w:rsid w:val="5B975D90"/>
    <w:rsid w:val="5D7C4D2D"/>
    <w:rsid w:val="5E927771"/>
    <w:rsid w:val="5F7232D4"/>
    <w:rsid w:val="5F9A5527"/>
    <w:rsid w:val="62402164"/>
    <w:rsid w:val="632F44C3"/>
    <w:rsid w:val="64F462FB"/>
    <w:rsid w:val="677D0530"/>
    <w:rsid w:val="68DD679C"/>
    <w:rsid w:val="6C1D7BEB"/>
    <w:rsid w:val="6C3D7C74"/>
    <w:rsid w:val="6D773183"/>
    <w:rsid w:val="6E6164B5"/>
    <w:rsid w:val="6E713C29"/>
    <w:rsid w:val="6F137C43"/>
    <w:rsid w:val="6F825766"/>
    <w:rsid w:val="70B37865"/>
    <w:rsid w:val="71723597"/>
    <w:rsid w:val="722145C7"/>
    <w:rsid w:val="727C6025"/>
    <w:rsid w:val="72AA3274"/>
    <w:rsid w:val="7315161C"/>
    <w:rsid w:val="73BF3D9C"/>
    <w:rsid w:val="74AB53DF"/>
    <w:rsid w:val="75570F51"/>
    <w:rsid w:val="75E4177A"/>
    <w:rsid w:val="7641097A"/>
    <w:rsid w:val="7664112A"/>
    <w:rsid w:val="77183DD1"/>
    <w:rsid w:val="77601667"/>
    <w:rsid w:val="77A71F24"/>
    <w:rsid w:val="782A0E50"/>
    <w:rsid w:val="784371B5"/>
    <w:rsid w:val="787E5EB6"/>
    <w:rsid w:val="78A34418"/>
    <w:rsid w:val="78D2700F"/>
    <w:rsid w:val="792443B3"/>
    <w:rsid w:val="7B223BA3"/>
    <w:rsid w:val="7B611E27"/>
    <w:rsid w:val="7B870218"/>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1958</Words>
  <Characters>2358</Characters>
  <Lines>0</Lines>
  <Paragraphs>0</Paragraphs>
  <TotalTime>24</TotalTime>
  <ScaleCrop>false</ScaleCrop>
  <LinksUpToDate>false</LinksUpToDate>
  <CharactersWithSpaces>2425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2025-06-25T06:55:00Z</cp:lastPrinted>
  <dcterms:modified xsi:type="dcterms:W3CDTF">2026-07-22T07:45:59Z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