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3C5B23">
      <w:pPr>
        <w:jc w:val="center"/>
        <w:rPr>
          <w:rFonts w:hint="eastAsia" w:ascii="黑体" w:eastAsia="黑体"/>
          <w:b/>
          <w:color w:val="auto"/>
          <w:sz w:val="52"/>
          <w:szCs w:val="52"/>
          <w:highlight w:val="none"/>
          <w:vertAlign w:val="baseline"/>
        </w:rPr>
      </w:pPr>
    </w:p>
    <w:p w14:paraId="56B4DE1B">
      <w:pPr>
        <w:jc w:val="center"/>
        <w:rPr>
          <w:rFonts w:hint="eastAsia" w:ascii="黑体" w:eastAsia="黑体"/>
          <w:b/>
          <w:color w:val="auto"/>
          <w:sz w:val="52"/>
          <w:szCs w:val="52"/>
          <w:highlight w:val="none"/>
          <w:vertAlign w:val="baseline"/>
        </w:rPr>
      </w:pPr>
    </w:p>
    <w:p w14:paraId="40ABA687">
      <w:pPr>
        <w:jc w:val="center"/>
        <w:rPr>
          <w:rFonts w:hint="eastAsia" w:ascii="黑体" w:eastAsia="黑体"/>
          <w:b/>
          <w:color w:val="auto"/>
          <w:sz w:val="52"/>
          <w:szCs w:val="52"/>
          <w:highlight w:val="none"/>
          <w:vertAlign w:val="baseline"/>
        </w:rPr>
      </w:pPr>
      <w:r>
        <w:rPr>
          <w:rFonts w:hint="eastAsia" w:ascii="黑体" w:eastAsia="黑体"/>
          <w:b/>
          <w:color w:val="auto"/>
          <w:sz w:val="52"/>
          <w:szCs w:val="52"/>
          <w:highlight w:val="none"/>
          <w:vertAlign w:val="baseline"/>
        </w:rPr>
        <w:t>青岛市妇女儿童医院</w:t>
      </w:r>
    </w:p>
    <w:p w14:paraId="3D3B839B">
      <w:pPr>
        <w:jc w:val="center"/>
        <w:rPr>
          <w:rFonts w:hint="eastAsia" w:ascii="黑体" w:eastAsia="黑体"/>
          <w:color w:val="auto"/>
          <w:sz w:val="32"/>
          <w:highlight w:val="none"/>
        </w:rPr>
      </w:pPr>
      <w:r>
        <w:rPr>
          <w:rFonts w:hint="eastAsia" w:ascii="黑体" w:eastAsia="黑体"/>
          <w:b/>
          <w:color w:val="auto"/>
          <w:sz w:val="52"/>
          <w:szCs w:val="52"/>
          <w:highlight w:val="none"/>
          <w:vertAlign w:val="baseline"/>
          <w:lang w:val="en-US" w:eastAsia="zh-CN"/>
        </w:rPr>
        <w:t>实物档案扫描服务</w:t>
      </w:r>
      <w:r>
        <w:rPr>
          <w:rFonts w:hint="eastAsia" w:ascii="黑体" w:eastAsia="黑体"/>
          <w:b/>
          <w:color w:val="auto"/>
          <w:sz w:val="52"/>
          <w:szCs w:val="52"/>
          <w:highlight w:val="none"/>
          <w:vertAlign w:val="baseline"/>
          <w:lang w:val="en-US" w:eastAsia="zh-CN"/>
        </w:rPr>
        <w:t>采购项目</w:t>
      </w:r>
    </w:p>
    <w:p w14:paraId="5DA65244">
      <w:pPr>
        <w:rPr>
          <w:rFonts w:hint="eastAsia" w:ascii="黑体" w:eastAsia="黑体"/>
          <w:color w:val="auto"/>
          <w:sz w:val="32"/>
          <w:highlight w:val="none"/>
        </w:rPr>
      </w:pPr>
    </w:p>
    <w:p w14:paraId="3ED24482">
      <w:pPr>
        <w:rPr>
          <w:rFonts w:hint="eastAsia" w:ascii="黑体" w:eastAsia="黑体"/>
          <w:color w:val="auto"/>
          <w:sz w:val="32"/>
          <w:highlight w:val="none"/>
        </w:rPr>
      </w:pPr>
    </w:p>
    <w:p w14:paraId="3FC4A176">
      <w:pPr>
        <w:rPr>
          <w:rFonts w:hint="eastAsia" w:ascii="黑体" w:eastAsia="黑体"/>
          <w:color w:val="auto"/>
          <w:sz w:val="32"/>
          <w:highlight w:val="none"/>
        </w:rPr>
      </w:pPr>
    </w:p>
    <w:p w14:paraId="3E61C579">
      <w:pPr>
        <w:rPr>
          <w:rFonts w:hint="eastAsia" w:ascii="黑体" w:eastAsia="黑体"/>
          <w:color w:val="auto"/>
          <w:sz w:val="32"/>
          <w:highlight w:val="none"/>
        </w:rPr>
      </w:pPr>
    </w:p>
    <w:p w14:paraId="2023711B">
      <w:pPr>
        <w:jc w:val="center"/>
        <w:rPr>
          <w:rFonts w:hint="eastAsia" w:ascii="黑体" w:eastAsia="黑体"/>
          <w:b/>
          <w:bCs/>
          <w:color w:val="auto"/>
          <w:sz w:val="84"/>
          <w:highlight w:val="none"/>
          <w:vertAlign w:val="baseline"/>
        </w:rPr>
      </w:pPr>
      <w:r>
        <w:rPr>
          <w:rFonts w:hint="eastAsia" w:ascii="黑体" w:eastAsia="黑体"/>
          <w:b/>
          <w:bCs/>
          <w:color w:val="auto"/>
          <w:sz w:val="84"/>
          <w:highlight w:val="none"/>
          <w:vertAlign w:val="baseline"/>
          <w:lang w:val="en-US" w:eastAsia="zh-CN"/>
        </w:rPr>
        <w:t>询价</w:t>
      </w:r>
      <w:r>
        <w:rPr>
          <w:rFonts w:hint="eastAsia" w:ascii="黑体" w:eastAsia="黑体"/>
          <w:b/>
          <w:bCs/>
          <w:color w:val="auto"/>
          <w:sz w:val="84"/>
          <w:highlight w:val="none"/>
          <w:vertAlign w:val="baseline"/>
        </w:rPr>
        <w:t>采购文件</w:t>
      </w:r>
    </w:p>
    <w:p w14:paraId="399F568D">
      <w:pPr>
        <w:rPr>
          <w:rFonts w:hint="eastAsia" w:ascii="黑体" w:eastAsia="黑体"/>
          <w:b/>
          <w:bCs/>
          <w:color w:val="auto"/>
          <w:sz w:val="32"/>
          <w:highlight w:val="none"/>
          <w:vertAlign w:val="baseline"/>
        </w:rPr>
      </w:pPr>
    </w:p>
    <w:p w14:paraId="05356F09">
      <w:pPr>
        <w:rPr>
          <w:rFonts w:hint="eastAsia" w:ascii="黑体" w:eastAsia="黑体"/>
          <w:b/>
          <w:bCs/>
          <w:color w:val="auto"/>
          <w:sz w:val="32"/>
          <w:highlight w:val="none"/>
          <w:vertAlign w:val="baseline"/>
        </w:rPr>
      </w:pPr>
    </w:p>
    <w:p w14:paraId="0092A12E">
      <w:pPr>
        <w:rPr>
          <w:rFonts w:hint="eastAsia" w:ascii="黑体" w:eastAsia="黑体"/>
          <w:b/>
          <w:bCs/>
          <w:color w:val="auto"/>
          <w:sz w:val="32"/>
          <w:highlight w:val="none"/>
          <w:vertAlign w:val="baseline"/>
        </w:rPr>
      </w:pPr>
    </w:p>
    <w:p w14:paraId="24A2072F">
      <w:pPr>
        <w:ind w:firstLine="1807" w:firstLineChars="500"/>
        <w:rPr>
          <w:rFonts w:hint="eastAsia" w:ascii="黑体" w:eastAsia="黑体"/>
          <w:b/>
          <w:bCs/>
          <w:color w:val="auto"/>
          <w:sz w:val="36"/>
          <w:highlight w:val="none"/>
          <w:vertAlign w:val="baseline"/>
          <w:lang w:val="en-GB"/>
        </w:rPr>
      </w:pPr>
    </w:p>
    <w:p w14:paraId="616526BC">
      <w:pPr>
        <w:spacing w:line="360" w:lineRule="auto"/>
        <w:jc w:val="center"/>
        <w:rPr>
          <w:rFonts w:hint="eastAsia" w:ascii="黑体" w:eastAsia="黑体"/>
          <w:b/>
          <w:bCs/>
          <w:color w:val="auto"/>
          <w:sz w:val="32"/>
          <w:highlight w:val="none"/>
          <w:vertAlign w:val="baseline"/>
        </w:rPr>
      </w:pPr>
    </w:p>
    <w:p w14:paraId="1F39F653">
      <w:pPr>
        <w:spacing w:line="360" w:lineRule="auto"/>
        <w:jc w:val="center"/>
        <w:rPr>
          <w:rFonts w:hint="eastAsia" w:ascii="黑体" w:eastAsia="黑体"/>
          <w:b/>
          <w:bCs/>
          <w:color w:val="auto"/>
          <w:sz w:val="32"/>
          <w:highlight w:val="none"/>
          <w:vertAlign w:val="baseline"/>
        </w:rPr>
      </w:pPr>
    </w:p>
    <w:p w14:paraId="6EE7DD98">
      <w:pPr>
        <w:spacing w:line="360" w:lineRule="auto"/>
        <w:jc w:val="center"/>
        <w:rPr>
          <w:rFonts w:hint="eastAsia" w:ascii="黑体" w:eastAsia="黑体"/>
          <w:b/>
          <w:bCs/>
          <w:color w:val="auto"/>
          <w:sz w:val="32"/>
          <w:highlight w:val="none"/>
          <w:vertAlign w:val="baseline"/>
        </w:rPr>
      </w:pPr>
    </w:p>
    <w:p w14:paraId="69070407">
      <w:pPr>
        <w:spacing w:line="360" w:lineRule="auto"/>
        <w:jc w:val="center"/>
        <w:rPr>
          <w:rFonts w:hint="eastAsia" w:ascii="黑体" w:eastAsia="黑体"/>
          <w:b/>
          <w:bCs/>
          <w:color w:val="auto"/>
          <w:sz w:val="32"/>
          <w:highlight w:val="none"/>
          <w:vertAlign w:val="baseline"/>
        </w:rPr>
      </w:pPr>
    </w:p>
    <w:p w14:paraId="245EBD8D">
      <w:pPr>
        <w:spacing w:line="360" w:lineRule="auto"/>
        <w:jc w:val="center"/>
        <w:rPr>
          <w:rFonts w:hint="eastAsia" w:ascii="黑体" w:eastAsia="黑体"/>
          <w:b/>
          <w:bCs/>
          <w:color w:val="auto"/>
          <w:sz w:val="32"/>
          <w:highlight w:val="none"/>
          <w:vertAlign w:val="baseline"/>
        </w:rPr>
      </w:pPr>
    </w:p>
    <w:p w14:paraId="00DAD6BD">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36C6E6AD">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项目编号：FECG20260209</w:t>
      </w:r>
    </w:p>
    <w:p w14:paraId="29624FBE">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8</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12</w:t>
      </w:r>
      <w:r>
        <w:rPr>
          <w:rFonts w:hint="eastAsia" w:ascii="黑体" w:hAnsi="仿宋_GB2312" w:eastAsia="黑体" w:cs="仿宋_GB2312"/>
          <w:bCs/>
          <w:color w:val="auto"/>
          <w:sz w:val="32"/>
          <w:szCs w:val="32"/>
          <w:highlight w:val="none"/>
          <w:vertAlign w:val="baseline"/>
        </w:rPr>
        <w:t>日</w:t>
      </w:r>
    </w:p>
    <w:p w14:paraId="12B26FF8">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4478AF8D">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D771D65">
          <w:pPr>
            <w:pStyle w:val="8"/>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265B7F88">
          <w:pPr>
            <w:pStyle w:val="8"/>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9C23D94">
          <w:pPr>
            <w:pStyle w:val="8"/>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8</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B641547">
          <w:pPr>
            <w:pStyle w:val="8"/>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10</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3BE0E33F">
          <w:pPr>
            <w:pStyle w:val="8"/>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25</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FF94D7F">
          <w:pPr>
            <w:pStyle w:val="8"/>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CB3361B">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p w14:paraId="1B925A47">
      <w:pPr>
        <w:pStyle w:val="2"/>
        <w:rPr>
          <w:rFonts w:hint="eastAsia" w:ascii="仿宋" w:hAnsi="仿宋" w:eastAsia="仿宋" w:cs="宋体"/>
          <w:color w:val="auto"/>
          <w:sz w:val="32"/>
          <w:szCs w:val="32"/>
          <w:highlight w:val="none"/>
          <w:lang w:eastAsia="zh-CN"/>
        </w:rPr>
      </w:pPr>
      <w:bookmarkStart w:id="1" w:name="_Toc8298"/>
      <w:bookmarkStart w:id="2" w:name="_Toc11602"/>
      <w:r>
        <w:rPr>
          <w:rFonts w:hint="eastAsia" w:ascii="仿宋" w:hAnsi="仿宋" w:eastAsia="仿宋" w:cs="宋体"/>
          <w:color w:val="auto"/>
          <w:sz w:val="32"/>
          <w:szCs w:val="32"/>
          <w:highlight w:val="none"/>
        </w:rPr>
        <w:t xml:space="preserve">第一章  </w:t>
      </w:r>
      <w:r>
        <w:rPr>
          <w:rFonts w:hint="eastAsia" w:ascii="仿宋" w:hAnsi="仿宋" w:eastAsia="仿宋" w:cs="宋体"/>
          <w:color w:val="auto"/>
          <w:sz w:val="32"/>
          <w:szCs w:val="32"/>
          <w:highlight w:val="none"/>
          <w:lang w:val="en-US" w:eastAsia="zh-CN"/>
        </w:rPr>
        <w:t>询价</w:t>
      </w:r>
      <w:r>
        <w:rPr>
          <w:rFonts w:hint="eastAsia" w:ascii="仿宋" w:hAnsi="仿宋" w:eastAsia="仿宋" w:cs="宋体"/>
          <w:color w:val="auto"/>
          <w:sz w:val="32"/>
          <w:szCs w:val="32"/>
          <w:highlight w:val="none"/>
          <w:lang w:eastAsia="zh-CN"/>
        </w:rPr>
        <w:t>采购邀请函</w:t>
      </w:r>
      <w:bookmarkEnd w:id="0"/>
      <w:bookmarkEnd w:id="1"/>
      <w:bookmarkEnd w:id="2"/>
    </w:p>
    <w:p w14:paraId="38EDE289">
      <w:pPr>
        <w:spacing w:line="360" w:lineRule="auto"/>
        <w:ind w:firstLine="480"/>
        <w:rPr>
          <w:rFonts w:hint="eastAsia" w:ascii="仿宋" w:hAnsi="仿宋" w:eastAsia="仿宋" w:cs="宋体"/>
          <w:color w:val="auto"/>
          <w:sz w:val="24"/>
          <w:szCs w:val="24"/>
          <w:highlight w:val="none"/>
          <w:u w:val="single"/>
          <w:vertAlign w:val="baseline"/>
        </w:rPr>
      </w:pPr>
    </w:p>
    <w:p w14:paraId="7ED304EB">
      <w:pPr>
        <w:spacing w:line="360" w:lineRule="auto"/>
        <w:ind w:firstLine="480" w:firstLineChars="200"/>
        <w:rPr>
          <w:rFonts w:hint="eastAsia" w:ascii="仿宋" w:hAnsi="仿宋" w:eastAsia="仿宋" w:cs="宋体"/>
          <w:color w:val="auto"/>
          <w:kern w:val="0"/>
          <w:sz w:val="24"/>
          <w:szCs w:val="24"/>
          <w:highlight w:val="none"/>
          <w:u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青岛市妇女儿童医院实物档案扫描服务采购项目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询价</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有相应资质和具有相应供货能力的供应商根据询价文件要求参加本次采购活动，并提</w:t>
      </w:r>
      <w:r>
        <w:rPr>
          <w:rFonts w:hint="eastAsia" w:ascii="仿宋" w:hAnsi="仿宋" w:eastAsia="仿宋" w:cs="宋体"/>
          <w:color w:val="auto"/>
          <w:kern w:val="0"/>
          <w:sz w:val="24"/>
          <w:szCs w:val="24"/>
          <w:highlight w:val="none"/>
          <w:u w:val="none"/>
          <w:vertAlign w:val="baseline"/>
          <w:lang w:val="en-US" w:eastAsia="zh-CN"/>
        </w:rPr>
        <w:t>供满足要求的货物</w:t>
      </w:r>
      <w:r>
        <w:rPr>
          <w:rFonts w:hint="eastAsia" w:ascii="仿宋" w:hAnsi="仿宋" w:eastAsia="仿宋" w:cs="宋体"/>
          <w:color w:val="auto"/>
          <w:kern w:val="0"/>
          <w:sz w:val="24"/>
          <w:szCs w:val="24"/>
          <w:highlight w:val="none"/>
          <w:u w:val="none"/>
          <w:vertAlign w:val="baseline"/>
        </w:rPr>
        <w:t>。</w:t>
      </w:r>
    </w:p>
    <w:p w14:paraId="7E925985">
      <w:pPr>
        <w:numPr>
          <w:ilvl w:val="0"/>
          <w:numId w:val="2"/>
        </w:numPr>
        <w:spacing w:line="360" w:lineRule="auto"/>
        <w:rPr>
          <w:rFonts w:hint="eastAsia" w:ascii="仿宋" w:hAnsi="仿宋" w:eastAsia="仿宋" w:cs="宋体"/>
          <w:color w:val="auto"/>
          <w:kern w:val="0"/>
          <w:sz w:val="24"/>
          <w:szCs w:val="24"/>
          <w:highlight w:val="none"/>
          <w:u w:val="none"/>
          <w:vertAlign w:val="baseline"/>
          <w:lang w:val="en-US" w:eastAsia="zh-CN"/>
        </w:rPr>
      </w:pPr>
      <w:r>
        <w:rPr>
          <w:rFonts w:hint="eastAsia" w:ascii="仿宋" w:hAnsi="仿宋" w:eastAsia="仿宋" w:cs="宋体"/>
          <w:color w:val="auto"/>
          <w:sz w:val="24"/>
          <w:szCs w:val="24"/>
          <w:highlight w:val="none"/>
          <w:u w:val="none"/>
          <w:vertAlign w:val="baseline"/>
        </w:rPr>
        <w:t>项目名称：青岛市妇女儿童医院</w:t>
      </w:r>
      <w:r>
        <w:rPr>
          <w:rFonts w:hint="eastAsia" w:ascii="仿宋" w:hAnsi="仿宋" w:eastAsia="仿宋" w:cs="宋体"/>
          <w:color w:val="auto"/>
          <w:kern w:val="0"/>
          <w:sz w:val="24"/>
          <w:szCs w:val="24"/>
          <w:highlight w:val="none"/>
          <w:u w:val="none"/>
          <w:vertAlign w:val="baseline"/>
          <w:lang w:val="en-US" w:eastAsia="zh-CN"/>
        </w:rPr>
        <w:t>实物档案扫描服务采购项目</w:t>
      </w:r>
    </w:p>
    <w:p w14:paraId="56EC850F">
      <w:pPr>
        <w:numPr>
          <w:numId w:val="0"/>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2、项目编号：FECG20260209</w:t>
      </w:r>
    </w:p>
    <w:p w14:paraId="7EF5D7A7">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3、项目内容：</w:t>
      </w:r>
      <w:r>
        <w:rPr>
          <w:rFonts w:hint="eastAsia" w:ascii="仿宋" w:hAnsi="仿宋" w:eastAsia="仿宋" w:cs="宋体"/>
          <w:color w:val="auto"/>
          <w:sz w:val="24"/>
          <w:szCs w:val="24"/>
          <w:highlight w:val="none"/>
          <w:vertAlign w:val="baseline"/>
          <w:lang w:val="en-US" w:eastAsia="zh-CN"/>
        </w:rPr>
        <w:t xml:space="preserve">详见采购文件。     </w:t>
      </w:r>
    </w:p>
    <w:p w14:paraId="6028ABA9">
      <w:pPr>
        <w:spacing w:line="360" w:lineRule="auto"/>
        <w:rPr>
          <w:rFonts w:hint="default" w:ascii="仿宋" w:hAnsi="仿宋" w:eastAsia="仿宋" w:cs="宋体"/>
          <w:color w:val="auto"/>
          <w:sz w:val="24"/>
          <w:szCs w:val="24"/>
          <w:highlight w:val="none"/>
          <w:vertAlign w:val="baseline"/>
          <w:lang w:val="en-US"/>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 xml:space="preserve">详见采购文件。 </w:t>
      </w:r>
    </w:p>
    <w:p w14:paraId="46F884BB">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5696D90A">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31BD889C">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077E1B66">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0E8892A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55BF1F2D">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05E8A7A5">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3A87B29A">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7858B589">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341A8329">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786491DB">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0CFFCE9B">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文件获取方式：青岛市妇女儿童医院官网-信息公开-招标采购栏询价公告中附件下载。</w:t>
      </w:r>
    </w:p>
    <w:p w14:paraId="39BC04FE">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sz w:val="24"/>
          <w:szCs w:val="24"/>
          <w:highlight w:val="none"/>
          <w:vertAlign w:val="baseline"/>
          <w:lang w:val="en-US" w:eastAsia="zh-CN"/>
        </w:rPr>
        <w:t>8</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12</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sz w:val="24"/>
          <w:szCs w:val="24"/>
          <w:highlight w:val="none"/>
          <w:vertAlign w:val="baseline"/>
          <w:lang w:val="en-US" w:eastAsia="zh-CN"/>
        </w:rPr>
        <w:t>8</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sz w:val="24"/>
          <w:szCs w:val="24"/>
          <w:highlight w:val="none"/>
          <w:vertAlign w:val="baseline"/>
          <w:lang w:val="en-US" w:eastAsia="zh-CN"/>
        </w:rPr>
        <w:t>18</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66D10101">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w:t>
      </w:r>
    </w:p>
    <w:p w14:paraId="2A3392E5">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询价时间、报价</w:t>
      </w:r>
      <w:r>
        <w:rPr>
          <w:rFonts w:hint="eastAsia" w:ascii="仿宋" w:hAnsi="仿宋" w:eastAsia="仿宋" w:cs="宋体"/>
          <w:color w:val="auto"/>
          <w:sz w:val="24"/>
          <w:szCs w:val="24"/>
          <w:highlight w:val="none"/>
          <w:vertAlign w:val="baseline"/>
        </w:rPr>
        <w:t>文件递交时间及地点</w:t>
      </w:r>
    </w:p>
    <w:p w14:paraId="6BCAFF4B">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方式：本项目为现场询价项目，须报名供应商按时到场参加。（备：如采购人要求以线上或其他方式进行询价评审的，则按照采购人要求的方式进行）</w:t>
      </w:r>
    </w:p>
    <w:p w14:paraId="54C4FF01">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具体公开询价时间另行电话通知，请报名供应商保持手机畅通，因联系不畅等原因，未如期参加询价的，责任自负。</w:t>
      </w:r>
    </w:p>
    <w:p w14:paraId="3066328F">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w:t>
      </w:r>
    </w:p>
    <w:p w14:paraId="4B8241AE">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19DD3B83">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eastAsia="zh-CN"/>
        </w:rPr>
        <w:t>询价</w:t>
      </w:r>
      <w:r>
        <w:rPr>
          <w:rFonts w:hint="eastAsia" w:ascii="仿宋" w:hAnsi="仿宋" w:eastAsia="仿宋" w:cs="宋体"/>
          <w:color w:val="auto"/>
          <w:sz w:val="24"/>
          <w:szCs w:val="24"/>
          <w:highlight w:val="none"/>
          <w:vertAlign w:val="baseline"/>
        </w:rPr>
        <w:t>采购文件不予接受。</w:t>
      </w:r>
    </w:p>
    <w:p w14:paraId="3EAA5E20">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10BC4FF2">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0C80C027">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23601182">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李老师</w:t>
      </w:r>
    </w:p>
    <w:p w14:paraId="175469FD">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320AE76C">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0E22F7FC">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D079D8B">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081A64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245F178">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EC2737C">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8D1557A">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6300BC4C">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FF87BE2">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6824F3F">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623BA78E">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9"/>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EC1A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2B964B5F">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03B4C91F">
            <w:pPr>
              <w:jc w:val="center"/>
              <w:rPr>
                <w:rFonts w:hint="eastAsia" w:ascii="仿宋" w:hAnsi="仿宋" w:eastAsia="仿宋" w:cs="仿宋"/>
                <w:color w:val="auto"/>
                <w:sz w:val="44"/>
                <w:szCs w:val="44"/>
                <w:highlight w:val="none"/>
              </w:rPr>
            </w:pPr>
          </w:p>
        </w:tc>
      </w:tr>
      <w:tr w14:paraId="38104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0C5F6F5">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0AFD4B12">
            <w:pPr>
              <w:jc w:val="center"/>
              <w:rPr>
                <w:rFonts w:hint="eastAsia" w:ascii="仿宋" w:hAnsi="仿宋" w:eastAsia="仿宋" w:cs="仿宋"/>
                <w:color w:val="auto"/>
                <w:sz w:val="44"/>
                <w:szCs w:val="44"/>
                <w:highlight w:val="none"/>
              </w:rPr>
            </w:pPr>
          </w:p>
        </w:tc>
      </w:tr>
      <w:tr w14:paraId="0CD80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50447AB">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3A8DA1EB">
            <w:pPr>
              <w:jc w:val="center"/>
              <w:rPr>
                <w:rFonts w:hint="eastAsia" w:ascii="仿宋" w:hAnsi="仿宋" w:eastAsia="仿宋" w:cs="仿宋"/>
                <w:color w:val="auto"/>
                <w:sz w:val="44"/>
                <w:szCs w:val="44"/>
                <w:highlight w:val="none"/>
              </w:rPr>
            </w:pPr>
          </w:p>
        </w:tc>
      </w:tr>
      <w:tr w14:paraId="04DAE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2BBF4325">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740CB49C">
            <w:pPr>
              <w:jc w:val="center"/>
              <w:rPr>
                <w:rFonts w:hint="eastAsia" w:ascii="仿宋" w:hAnsi="仿宋" w:eastAsia="仿宋" w:cs="仿宋"/>
                <w:color w:val="auto"/>
                <w:sz w:val="44"/>
                <w:szCs w:val="44"/>
                <w:highlight w:val="none"/>
              </w:rPr>
            </w:pPr>
          </w:p>
        </w:tc>
      </w:tr>
      <w:tr w14:paraId="6B791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550627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4C18D91D">
            <w:pPr>
              <w:jc w:val="center"/>
              <w:rPr>
                <w:rFonts w:hint="eastAsia" w:ascii="仿宋" w:hAnsi="仿宋" w:eastAsia="仿宋" w:cs="仿宋"/>
                <w:color w:val="auto"/>
                <w:sz w:val="44"/>
                <w:szCs w:val="44"/>
                <w:highlight w:val="none"/>
              </w:rPr>
            </w:pPr>
          </w:p>
        </w:tc>
      </w:tr>
      <w:tr w14:paraId="3F4E3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304EE86">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49A0886B">
            <w:pPr>
              <w:jc w:val="center"/>
              <w:rPr>
                <w:rFonts w:hint="eastAsia" w:ascii="仿宋" w:hAnsi="仿宋" w:eastAsia="仿宋" w:cs="仿宋"/>
                <w:color w:val="auto"/>
                <w:sz w:val="44"/>
                <w:szCs w:val="44"/>
                <w:highlight w:val="none"/>
              </w:rPr>
            </w:pPr>
          </w:p>
        </w:tc>
      </w:tr>
      <w:tr w14:paraId="5EC40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F040FA4">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09B33A02">
            <w:pPr>
              <w:jc w:val="center"/>
              <w:rPr>
                <w:rFonts w:hint="eastAsia" w:ascii="仿宋" w:hAnsi="仿宋" w:eastAsia="仿宋" w:cs="仿宋"/>
                <w:color w:val="auto"/>
                <w:sz w:val="44"/>
                <w:szCs w:val="44"/>
                <w:highlight w:val="none"/>
              </w:rPr>
            </w:pPr>
          </w:p>
        </w:tc>
      </w:tr>
      <w:tr w14:paraId="4E6A8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AA17B34">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097AEA53">
            <w:pPr>
              <w:jc w:val="center"/>
              <w:rPr>
                <w:rFonts w:hint="eastAsia" w:ascii="仿宋" w:hAnsi="仿宋" w:eastAsia="仿宋" w:cs="仿宋"/>
                <w:color w:val="auto"/>
                <w:sz w:val="44"/>
                <w:szCs w:val="44"/>
                <w:highlight w:val="none"/>
              </w:rPr>
            </w:pPr>
          </w:p>
        </w:tc>
      </w:tr>
      <w:tr w14:paraId="227EC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D47F8C4">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4D5E9FD4">
            <w:pPr>
              <w:jc w:val="center"/>
              <w:rPr>
                <w:rFonts w:hint="eastAsia" w:ascii="仿宋" w:hAnsi="仿宋" w:eastAsia="仿宋" w:cs="仿宋"/>
                <w:color w:val="auto"/>
                <w:sz w:val="44"/>
                <w:szCs w:val="44"/>
                <w:highlight w:val="none"/>
              </w:rPr>
            </w:pPr>
          </w:p>
        </w:tc>
      </w:tr>
      <w:tr w14:paraId="3578D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A09447F">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备注</w:t>
            </w:r>
          </w:p>
        </w:tc>
        <w:tc>
          <w:tcPr>
            <w:tcW w:w="5958" w:type="dxa"/>
            <w:noWrap w:val="0"/>
            <w:vAlign w:val="bottom"/>
          </w:tcPr>
          <w:p w14:paraId="2CC0B85B">
            <w:pPr>
              <w:jc w:val="center"/>
              <w:rPr>
                <w:rFonts w:hint="eastAsia" w:ascii="仿宋" w:hAnsi="仿宋" w:eastAsia="仿宋" w:cs="仿宋"/>
                <w:color w:val="auto"/>
                <w:sz w:val="44"/>
                <w:szCs w:val="44"/>
                <w:highlight w:val="none"/>
              </w:rPr>
            </w:pPr>
          </w:p>
        </w:tc>
      </w:tr>
    </w:tbl>
    <w:p w14:paraId="151A3912">
      <w:pPr>
        <w:pStyle w:val="2"/>
        <w:numPr>
          <w:ilvl w:val="0"/>
          <w:numId w:val="3"/>
        </w:numPr>
        <w:spacing w:line="360" w:lineRule="auto"/>
        <w:rPr>
          <w:rFonts w:hint="eastAsia" w:ascii="仿宋" w:hAnsi="仿宋" w:eastAsia="仿宋" w:cs="宋体"/>
          <w:bCs/>
          <w:color w:val="auto"/>
          <w:sz w:val="32"/>
          <w:szCs w:val="32"/>
          <w:highlight w:val="none"/>
          <w:lang w:val="en-US" w:eastAsia="zh-CN"/>
        </w:rPr>
      </w:pPr>
      <w:bookmarkStart w:id="3" w:name="_Toc7005"/>
      <w:bookmarkStart w:id="4" w:name="_Toc458"/>
      <w:r>
        <w:rPr>
          <w:rFonts w:hint="eastAsia" w:ascii="仿宋" w:hAnsi="仿宋" w:eastAsia="仿宋" w:cs="宋体"/>
          <w:bCs/>
          <w:color w:val="auto"/>
          <w:sz w:val="32"/>
          <w:szCs w:val="32"/>
          <w:highlight w:val="none"/>
          <w:lang w:val="en-US" w:eastAsia="zh-CN"/>
        </w:rPr>
        <w:t>采购需求</w:t>
      </w:r>
      <w:bookmarkEnd w:id="3"/>
      <w:bookmarkEnd w:id="4"/>
    </w:p>
    <w:p w14:paraId="66C57B88">
      <w:pPr>
        <w:rPr>
          <w:rFonts w:hint="eastAsia"/>
          <w:color w:val="auto"/>
          <w:highlight w:val="none"/>
          <w:lang w:val="en-US" w:eastAsia="zh-CN"/>
        </w:rPr>
      </w:pPr>
    </w:p>
    <w:p w14:paraId="7BE0233A">
      <w:pPr>
        <w:numPr>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1、项目名称：</w:t>
      </w:r>
      <w:r>
        <w:rPr>
          <w:rFonts w:hint="eastAsia" w:ascii="仿宋" w:hAnsi="仿宋" w:eastAsia="仿宋" w:cs="宋体"/>
          <w:color w:val="auto"/>
          <w:sz w:val="24"/>
          <w:szCs w:val="24"/>
          <w:highlight w:val="none"/>
          <w:u w:val="none"/>
          <w:vertAlign w:val="baseline"/>
        </w:rPr>
        <w:t>青岛市妇女儿童医院</w:t>
      </w:r>
      <w:r>
        <w:rPr>
          <w:rFonts w:hint="eastAsia" w:ascii="仿宋" w:hAnsi="仿宋" w:eastAsia="仿宋" w:cs="宋体"/>
          <w:color w:val="auto"/>
          <w:kern w:val="0"/>
          <w:sz w:val="24"/>
          <w:szCs w:val="24"/>
          <w:highlight w:val="none"/>
          <w:u w:val="none"/>
          <w:vertAlign w:val="baseline"/>
          <w:lang w:val="en-US" w:eastAsia="zh-CN"/>
        </w:rPr>
        <w:t>实物档案扫描服务采购项目</w:t>
      </w:r>
    </w:p>
    <w:p w14:paraId="1AF84EE6">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仿宋"/>
          <w:bCs/>
          <w:color w:val="auto"/>
          <w:sz w:val="24"/>
          <w:szCs w:val="24"/>
          <w:highlight w:val="none"/>
          <w:vertAlign w:val="baseline"/>
          <w:lang w:val="en-US" w:eastAsia="zh-CN"/>
        </w:rPr>
        <w:t>2、项目编号：</w:t>
      </w:r>
      <w:r>
        <w:rPr>
          <w:rFonts w:hint="eastAsia" w:ascii="仿宋" w:hAnsi="仿宋" w:eastAsia="仿宋" w:cs="宋体"/>
          <w:color w:val="auto"/>
          <w:sz w:val="24"/>
          <w:szCs w:val="24"/>
          <w:highlight w:val="none"/>
          <w:vertAlign w:val="baseline"/>
        </w:rPr>
        <w:t>FECG20260209</w:t>
      </w:r>
    </w:p>
    <w:p w14:paraId="47C04FBE">
      <w:pPr>
        <w:spacing w:line="360" w:lineRule="auto"/>
        <w:rPr>
          <w:rFonts w:hint="default" w:ascii="仿宋" w:hAnsi="仿宋" w:eastAsia="仿宋" w:cs="仿宋"/>
          <w:bCs/>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3、</w:t>
      </w: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采购需求及预算金额：5000.00元</w:t>
      </w:r>
    </w:p>
    <w:p w14:paraId="56BAC8C0">
      <w:pPr>
        <w:spacing w:line="360" w:lineRule="auto"/>
        <w:rPr>
          <w:rFonts w:hint="eastAsia" w:ascii="仿宋" w:hAnsi="仿宋" w:eastAsia="仿宋" w:cs="仿宋"/>
          <w:bCs/>
          <w:color w:val="auto"/>
          <w:sz w:val="24"/>
          <w:szCs w:val="24"/>
          <w:highlight w:val="none"/>
          <w:vertAlign w:val="baseline"/>
          <w:lang w:val="en-US" w:eastAsia="zh-CN"/>
        </w:rPr>
      </w:pPr>
      <w:bookmarkStart w:id="5" w:name="_Toc22109"/>
      <w:bookmarkStart w:id="6" w:name="_Toc11005"/>
      <w:r>
        <w:rPr>
          <w:rFonts w:hint="eastAsia" w:ascii="仿宋" w:hAnsi="仿宋" w:eastAsia="仿宋" w:cs="仿宋"/>
          <w:bCs/>
          <w:color w:val="auto"/>
          <w:sz w:val="24"/>
          <w:szCs w:val="24"/>
          <w:highlight w:val="none"/>
          <w:vertAlign w:val="baseline"/>
          <w:lang w:val="en-US" w:eastAsia="zh-CN"/>
        </w:rPr>
        <w:t>实物档案扫描服务采购技术要求</w:t>
      </w:r>
    </w:p>
    <w:p w14:paraId="48EFB787">
      <w:p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1. 总体要求</w:t>
      </w:r>
    </w:p>
    <w:p w14:paraId="74DFF6B3">
      <w:p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1.1 本项目为甲方实物档案数字化扫描加工服务，服务范围包含各类奖牌、证书、证件、锦旗、徽章、摆件、标本、立体实物及特殊材质档案的高清数字化采集、图像处理、元数据著录、质检归档、数据交付等全部工作。</w:t>
      </w:r>
    </w:p>
    <w:p w14:paraId="79008E9A">
      <w:p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1.2 服务全过程须严格遵循《实物档案数字化规范》（DA/T 89—2022）、DA/T 31 档案数字化相关规范及档案保密、文物保护相关规定，坚持原件优先保护、原貌完整保留、零二次损伤原则。</w:t>
      </w:r>
    </w:p>
    <w:p w14:paraId="40E7D323">
      <w:p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1.3 所有加工工作原则上在甲方指定场地内完成，实行封闭式加工，未经甲方书面同意不得场外加工、转包、分包。</w:t>
      </w:r>
    </w:p>
    <w:p w14:paraId="523595A0">
      <w:p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2. 人员管理与保密要求</w:t>
      </w:r>
    </w:p>
    <w:p w14:paraId="1F4B3213">
      <w:p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2.1 服务商须配置固定项目团队，包含项目负责人、操作技术员、专职质检、保密专员，人员定岗上岗，不得随意更换。</w:t>
      </w:r>
    </w:p>
    <w:p w14:paraId="137BCE29">
      <w:p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2.2 所有进场人员须完成背景备案、档案安全及保密培训，全员签订保密协议、岗位责任及损坏赔偿承诺，涉密岗位人员须具备保密培训合格资质。</w:t>
      </w:r>
    </w:p>
    <w:p w14:paraId="3150843E">
      <w:p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2.3 加工区域严禁携带手机、相机、智能穿戴、U盘、移动存储及各类传输设备入场，全程遵从甲方安防及库房管理规定。</w:t>
      </w:r>
    </w:p>
    <w:p w14:paraId="2AC7C2FD">
      <w:p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2.4 项目全员实行终身保密责任制，严禁私自拷贝、留存、外传、翻拍所有档案影像及实物资料。</w:t>
      </w:r>
    </w:p>
    <w:p w14:paraId="55852F15">
      <w:p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3. 场地、设备与环境要求</w:t>
      </w:r>
    </w:p>
    <w:p w14:paraId="56183303">
      <w:p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3.1 加工区域实行物理分区管理，设置实物交接区、预处理区、扫描采集区、质检区、成品封存区，分区作业、杜绝混放磕碰。</w:t>
      </w:r>
    </w:p>
    <w:p w14:paraId="3FEC65EF">
      <w:p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3.2 作业环境温湿度可控，温度14℃～24℃、相对湿度45%～60%，配备除湿、防火、防盗、防虫、防尘设施，全域24小时监控留存。</w:t>
      </w:r>
    </w:p>
    <w:p w14:paraId="5827A9D3">
      <w:p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3.3 针对平面、凹凸、立体、易碎、光敏、金属、布艺等不同实物，配置高精度平板扫描设备、柔光无影翻拍系统、无损支撑夹具、软垫防护台面，严禁重压、硬刮、强光照作业。</w:t>
      </w:r>
    </w:p>
    <w:p w14:paraId="42468400">
      <w:p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3.4 加工设备定期色彩、精度校准，加工电脑全程断外网、关闭无线及蓝牙传输，杜绝数据外泄。</w:t>
      </w:r>
    </w:p>
    <w:p w14:paraId="0A761D6E">
      <w:p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4. 实物交接与流转管理</w:t>
      </w:r>
    </w:p>
    <w:p w14:paraId="7BEFB19E">
      <w:p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4.1 所有实物档案实行双人分批交接，逐项登记档号、名称、材质、数量、原始破损情况，形成完整交接台账，双方签字确认。</w:t>
      </w:r>
    </w:p>
    <w:p w14:paraId="04DDF14C">
      <w:p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4.2 实物流转全过程台账追溯，出库、预处理、扫描、质检、返还各环节可查可溯。</w:t>
      </w:r>
    </w:p>
    <w:p w14:paraId="0A42A116">
      <w:p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4.3 当日未加工完成实物必须全部归还甲方库房封存，严禁夜间滞留加工区。</w:t>
      </w:r>
    </w:p>
    <w:p w14:paraId="41839A81">
      <w:p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4.4 服务结束后实物原样返还，如有新增破损、划痕、锈蚀、变形等问题，由服务商承担修复及赔偿责任。</w:t>
      </w:r>
    </w:p>
    <w:p w14:paraId="0DA4EBD4">
      <w:p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5. 实物预处理规范</w:t>
      </w:r>
    </w:p>
    <w:p w14:paraId="4F556B31">
      <w:p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5.1 坚持最小干预原则，能不拆解不拆解、能不修复不修复，严禁改变实物原始历史状态。</w:t>
      </w:r>
    </w:p>
    <w:p w14:paraId="39EE291D">
      <w:p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5.2 加工前留存实物原始状态影像，记录原有破损、污渍、霉斑、印记，不得擅自清除原生历史痕迹。</w:t>
      </w:r>
    </w:p>
    <w:p w14:paraId="701DD01C">
      <w:p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5.3 浮尘采用无尘软刷、冷风除尘方式处理；金属件禁止沾水擦拭，布艺、纸质实物轻柔作业，禁止拉扯、熨烫、打磨、涂改。</w:t>
      </w:r>
    </w:p>
    <w:p w14:paraId="256C9B0E">
      <w:p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5.4 异形、易倾倒、易碎实物采用全包软质无痕夹具固定，保证无压痕、无磕碰、无变形。</w:t>
      </w:r>
    </w:p>
    <w:p w14:paraId="57323132">
      <w:p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 扫描成像技术标准</w:t>
      </w:r>
    </w:p>
    <w:p w14:paraId="0E46C008">
      <w:p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6.1 分辨率要求：普通平面证书、奖牌≥300dpi；老旧档案、小字资料、徽章刻印、细节纹理采集≥600dpi；立体实物满足高清细节采集标准。</w:t>
      </w:r>
    </w:p>
    <w:p w14:paraId="27D6E1D0">
      <w:p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6.2 色彩模式统一采用24位真彩色RGB，完整还原实物本色、鎏金、纹理、色差，不得单色强制转换。</w:t>
      </w:r>
    </w:p>
    <w:p w14:paraId="42958DF3">
      <w:p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6.3 成像画面端正居中、曝光均匀、无阴影、无反光光斑、无摩尔纹，画面保留合理留白，不裁切有效信息、不截断实物边缘。</w:t>
      </w:r>
    </w:p>
    <w:p w14:paraId="2911578F">
      <w:p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6.4 立体、双面、异形实物须采集正面、背面、侧面及关键细节特写，多角度完整覆盖实物全貌及标识信息。</w:t>
      </w:r>
    </w:p>
    <w:p w14:paraId="29EB6FB6">
      <w:p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7. 图像处理规范</w:t>
      </w:r>
    </w:p>
    <w:p w14:paraId="1299A9E8">
      <w:p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7.1 可进行纠偏、裁边、去除扫描杂点、黑边、曝光微调等规范化优化，保证画面整洁端正。</w:t>
      </w:r>
    </w:p>
    <w:p w14:paraId="0A61B54B">
      <w:p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7.2 严禁修图美化、严禁清除实物原有污渍、霉斑、旧痕、手写字迹、印章印记，严格保留档案原始历史样貌。</w:t>
      </w:r>
    </w:p>
    <w:p w14:paraId="4D898288">
      <w:p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7.3 大幅锦旗、长卷资料分幅拍摄后无缝拼接，无错位、无断层。</w:t>
      </w:r>
    </w:p>
    <w:p w14:paraId="61C41EDC">
      <w:p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7.4 所有图像不得裁剪有效文字、图案、边缘标识信息。</w:t>
      </w:r>
    </w:p>
    <w:p w14:paraId="07603074">
      <w:p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8. 文件格式、命名与存储要求</w:t>
      </w:r>
    </w:p>
    <w:p w14:paraId="49AF8A3F">
      <w:p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8.1 文件命名以实体档号为唯一基准，一物一号、唯一可溯，多视角文件按“档号_序号_角度”规范命名。</w:t>
      </w:r>
    </w:p>
    <w:p w14:paraId="64E9430C">
      <w:p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8.2 交付文件包含两类：归档无损版（TIFF格式）、日常阅览版（高清JPG、可检索PDF/OFD格式）。</w:t>
      </w:r>
    </w:p>
    <w:p w14:paraId="586EA28D">
      <w:p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8.3 文件夹层级严格按照档案馆全宗、类别、档号体系搭建，目录规整、层级清晰。</w:t>
      </w:r>
    </w:p>
    <w:p w14:paraId="10BC6BD3">
      <w:p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8.4 同步完成元数据著录，包含档号、实物名称、材质、尺寸、扫描参数、采集时间、破损备注、操作人员等信息，形成对应台账目录。</w:t>
      </w:r>
    </w:p>
    <w:p w14:paraId="09BE86D5">
      <w:p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9. 多级质检标准</w:t>
      </w:r>
    </w:p>
    <w:p w14:paraId="4E0A67BE">
      <w:p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9.1 实行操作员自检、专职质检复检、甲方抽检三级质检制度，质检覆盖率满足项目规范要求。</w:t>
      </w:r>
    </w:p>
    <w:p w14:paraId="572CCA1E">
      <w:p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9.2 重点核查漏扫、重扫、歪斜、裁切、失真、过度修图、原貌破坏等问题。</w:t>
      </w:r>
    </w:p>
    <w:p w14:paraId="71D4E930">
      <w:p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9.3 所有不合格成果必须无条件免费返工，直至验收合格，产生的一切成本及损耗由服务商承担。</w:t>
      </w:r>
    </w:p>
    <w:p w14:paraId="03822619">
      <w:p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9.4 最终成果做到实物数量、影像数量、目录数据、元数据四一致。</w:t>
      </w:r>
    </w:p>
    <w:p w14:paraId="37A0DAA6">
      <w:p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10. 数据安全与保密要求</w:t>
      </w:r>
    </w:p>
    <w:p w14:paraId="57237C97">
      <w:p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10.1 作业全程封闭内网运行，禁止外网、无线、网盘、社交软件传输数据，数据导出仅使用甲方指定涉密介质。</w:t>
      </w:r>
    </w:p>
    <w:p w14:paraId="6180796D">
      <w:p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10.2 项目全程禁止私自留存、备份、外传所有档案数据，项目结束后现场清零本地所有缓存、备份、临时文件，由甲方核验确认。</w:t>
      </w:r>
    </w:p>
    <w:p w14:paraId="2DC24AC8">
      <w:p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10.3 涉密实物单独隔离加工、双人监护，严禁带离指定作业区域。</w:t>
      </w:r>
    </w:p>
    <w:p w14:paraId="566DC63A">
      <w:p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10.4 若发生数据泄露、资料外传、私自留存等情况，服务商承担全部法律责任及经济赔偿。</w:t>
      </w:r>
    </w:p>
    <w:p w14:paraId="29833AB2">
      <w:p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11. 交付成果要求</w:t>
      </w:r>
    </w:p>
    <w:p w14:paraId="6754F023">
      <w:p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服务商须完整交付以下成果：高清归档影像、阅览格式文件、完整元数据目录台账、交接流转台账、质检报告、原始状态留底资料，并配合甲方完成系统挂接、数据验收及归档工作，成品实行双备份交付。</w:t>
      </w:r>
    </w:p>
    <w:p w14:paraId="735BD240">
      <w:p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12. 工期、售后与赔付要求</w:t>
      </w:r>
    </w:p>
    <w:p w14:paraId="40463F76">
      <w:p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12.1 服务商须严格按照合同工期分批完成加工任务，合理安排作业节奏，不得为赶工期损坏实物档案。</w:t>
      </w:r>
    </w:p>
    <w:p w14:paraId="1855FD62">
      <w:p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12.2 项目质保期不少于1年，质保期内出现漏扫、错扫、图像瑕疵、数据错误等问题，服务商免费上门整改、重扫、补录。</w:t>
      </w:r>
    </w:p>
    <w:p w14:paraId="0CA2D3EB">
      <w:p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12.3 因操作不当造成实物磨损、锈蚀、断裂、破损、褪色等损坏，服务商须按档案价值承担修复或全额赔偿责任。</w:t>
      </w:r>
    </w:p>
    <w:p w14:paraId="3452001D">
      <w:p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13. 特殊实物专项作业要求</w:t>
      </w:r>
    </w:p>
    <w:p w14:paraId="16D5D6F6">
      <w:p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13.1 金属奖牌、徽章：全程干式除尘、无液体接触，重点采集刻印、编号细节，防止氧化生锈。</w:t>
      </w:r>
    </w:p>
    <w:p w14:paraId="56763729">
      <w:p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13.2 锦旗、布艺实物：悬空柔光拍摄、冷风除尘，禁止折叠、拉扯、重压，避免布料变形、抽丝、褪色。</w:t>
      </w:r>
    </w:p>
    <w:p w14:paraId="734BC12B">
      <w:p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13.3 木质、皮质、纸质老旧实物：严控温湿度，防霉变、开裂、脆化，采用无损翻拍方式。</w:t>
      </w:r>
    </w:p>
    <w:p w14:paraId="4821DBA5">
      <w:p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13.4 陶瓷、玻璃、易碎摆件：全程软垫防护、人工防护作业，严禁设备台面重压。</w:t>
      </w:r>
    </w:p>
    <w:p w14:paraId="078654CB">
      <w:pPr>
        <w:spacing w:line="360" w:lineRule="auto"/>
        <w:rPr>
          <w:rFonts w:hint="eastAsia" w:ascii="仿宋" w:hAnsi="仿宋" w:eastAsia="仿宋" w:cs="仿宋"/>
          <w:bCs/>
          <w:color w:val="auto"/>
          <w:sz w:val="24"/>
          <w:szCs w:val="24"/>
          <w:highlight w:val="none"/>
          <w:vertAlign w:val="baseline"/>
          <w:lang w:val="en-US" w:eastAsia="zh-CN"/>
        </w:rPr>
      </w:pPr>
    </w:p>
    <w:p w14:paraId="35E25010">
      <w:pPr>
        <w:rPr>
          <w:rFonts w:hint="eastAsia" w:ascii="仿宋" w:hAnsi="仿宋" w:eastAsia="仿宋" w:cs="宋体"/>
          <w:bCs/>
          <w:color w:val="auto"/>
          <w:sz w:val="32"/>
          <w:szCs w:val="32"/>
          <w:highlight w:val="none"/>
          <w:lang w:val="en-US" w:eastAsia="zh-CN"/>
        </w:rPr>
      </w:pPr>
    </w:p>
    <w:p w14:paraId="7F633E3C">
      <w:pPr>
        <w:pStyle w:val="2"/>
        <w:numPr>
          <w:ilvl w:val="0"/>
          <w:numId w:val="3"/>
        </w:numPr>
        <w:spacing w:line="360" w:lineRule="auto"/>
        <w:rPr>
          <w:rFonts w:hint="default" w:ascii="仿宋" w:hAnsi="仿宋" w:eastAsia="仿宋" w:cs="宋体"/>
          <w:bCs/>
          <w:color w:val="auto"/>
          <w:sz w:val="32"/>
          <w:szCs w:val="32"/>
          <w:highlight w:val="none"/>
          <w:lang w:val="en-US" w:eastAsia="zh-CN"/>
        </w:rPr>
      </w:pPr>
      <w:r>
        <w:rPr>
          <w:rFonts w:hint="eastAsia" w:ascii="仿宋" w:hAnsi="仿宋" w:eastAsia="仿宋" w:cs="宋体"/>
          <w:bCs/>
          <w:color w:val="auto"/>
          <w:sz w:val="32"/>
          <w:szCs w:val="32"/>
          <w:highlight w:val="none"/>
          <w:lang w:val="en-US" w:eastAsia="zh-CN"/>
        </w:rPr>
        <w:t>供应商须知</w:t>
      </w:r>
      <w:bookmarkEnd w:id="5"/>
      <w:bookmarkEnd w:id="6"/>
    </w:p>
    <w:p w14:paraId="4DBEF720">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响应供应商应仔细阅读询价采购文件的所有内容，按照询价采购文件的要求及格式编制响应文件，并保证其真实性，否则一切后果自负。</w:t>
      </w:r>
    </w:p>
    <w:p w14:paraId="4FF539CF">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本次采购方式为询价，询价是指评审小组向供应商发出询价采购邀请函，要求供应商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，评审小组按照最终报价情况确定是否签订采购协议的采购方式。</w:t>
      </w:r>
    </w:p>
    <w:p w14:paraId="42596A5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680E63C2">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6A6DB42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报名询价</w:t>
      </w:r>
      <w:r>
        <w:rPr>
          <w:rFonts w:hint="eastAsia" w:ascii="仿宋" w:hAnsi="仿宋" w:eastAsia="仿宋" w:cs="仿宋"/>
          <w:bCs/>
          <w:color w:val="auto"/>
          <w:sz w:val="24"/>
          <w:szCs w:val="24"/>
          <w:highlight w:val="none"/>
          <w:vertAlign w:val="baseline"/>
          <w:lang w:val="en-GB" w:eastAsia="zh-CN"/>
        </w:rPr>
        <w:t>的对应标的供应商；</w:t>
      </w:r>
    </w:p>
    <w:p w14:paraId="1527F36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4A00C95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后确定的按照最终报价与采购人签订采购合同的供应商；</w:t>
      </w:r>
    </w:p>
    <w:p w14:paraId="211F4CD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“意向供应商”系指响应采购人的询价</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活动，按照采购人询价采购文件的要求实质参与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活动，包括获取询价文件、提交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文件、参与采购人询价评审，意图成为采购人采购项目成交供应商的单位或个人。</w:t>
      </w:r>
    </w:p>
    <w:p w14:paraId="01E7440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2D58D5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416A643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1F1CBA6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的对应标的供应商，并满足本项目供应商资格要求、能提供符合采购要求的标的并符合询价采购文件规定的供应商。</w:t>
      </w:r>
    </w:p>
    <w:p w14:paraId="0C61E74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询价采购文件中带“★”条款为实质性条款，供应商必须按照询价采购文件的要求做出实质性响应；</w:t>
      </w:r>
    </w:p>
    <w:p w14:paraId="5804EA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03553FB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6A65EDE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参与询价活动的供应商应对询价采购文件和响应文件中的商业和技术等秘密保密，违者应对由此造成的后果承担法律责任。 </w:t>
      </w:r>
    </w:p>
    <w:p w14:paraId="6E81FA1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6607785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0EB809B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4E0D0AF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5695D6E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048A959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32AA407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583FD12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除非有特殊要求，询价采购文件不单独提供项目所在地的自然环境、气候条件、公用设施等情况，供应商被视为熟悉上述与履行合同有关的一切情况。</w:t>
      </w:r>
    </w:p>
    <w:p w14:paraId="5E1F0825">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采购人有权调整变更询价采购文件的递交地点、截止时间、方式等。在询价响应文件递交截止时间之前，采购人有权调整变更采购条件，有权撤销本次采购安排，采购人不向意向供应商承担任何责任。 </w:t>
      </w:r>
    </w:p>
    <w:p w14:paraId="3D811BE4">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6.5如采购人认为参与询价的意向供应商或其响应条件均不符合采购人的采购要求，采购人有权停止本次采购，且不向意向供应商承担任何责任。</w:t>
      </w:r>
    </w:p>
    <w:p w14:paraId="465FA21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4A29132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54ACC19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70AB3F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46A60B1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DE05D8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396BF822">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B04734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858D60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B03D1A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5843FF8A">
      <w:pPr>
        <w:pStyle w:val="2"/>
        <w:numPr>
          <w:ilvl w:val="0"/>
          <w:numId w:val="3"/>
        </w:numPr>
        <w:rPr>
          <w:rFonts w:hint="eastAsia" w:ascii="仿宋" w:hAnsi="仿宋" w:eastAsia="仿宋" w:cs="宋体"/>
          <w:bCs/>
          <w:color w:val="auto"/>
          <w:sz w:val="32"/>
          <w:szCs w:val="32"/>
          <w:highlight w:val="none"/>
          <w:lang w:val="en-US" w:eastAsia="zh-CN"/>
        </w:rPr>
      </w:pPr>
      <w:bookmarkStart w:id="7" w:name="_Toc11138"/>
      <w:bookmarkStart w:id="8" w:name="_Toc3841"/>
      <w:r>
        <w:rPr>
          <w:rFonts w:hint="eastAsia" w:ascii="仿宋" w:hAnsi="仿宋" w:eastAsia="仿宋" w:cs="宋体"/>
          <w:bCs/>
          <w:color w:val="auto"/>
          <w:sz w:val="32"/>
          <w:szCs w:val="32"/>
          <w:highlight w:val="none"/>
          <w:lang w:val="en-US" w:eastAsia="zh-CN"/>
        </w:rPr>
        <w:t>报价文件格式</w:t>
      </w:r>
      <w:bookmarkEnd w:id="7"/>
      <w:bookmarkEnd w:id="8"/>
    </w:p>
    <w:p w14:paraId="04C64038">
      <w:pPr>
        <w:jc w:val="center"/>
        <w:rPr>
          <w:rFonts w:hint="eastAsia" w:cs="宋体"/>
          <w:b/>
          <w:color w:val="auto"/>
          <w:spacing w:val="100"/>
          <w:szCs w:val="21"/>
          <w:highlight w:val="none"/>
          <w:vertAlign w:val="baseline"/>
        </w:rPr>
      </w:pPr>
    </w:p>
    <w:p w14:paraId="6A268D50">
      <w:pPr>
        <w:jc w:val="center"/>
        <w:rPr>
          <w:rFonts w:hint="eastAsia" w:cs="宋体"/>
          <w:b/>
          <w:color w:val="auto"/>
          <w:spacing w:val="100"/>
          <w:szCs w:val="21"/>
          <w:highlight w:val="none"/>
          <w:vertAlign w:val="baseline"/>
        </w:rPr>
      </w:pPr>
    </w:p>
    <w:p w14:paraId="70D721CC">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49E5CE05">
      <w:pPr>
        <w:jc w:val="center"/>
        <w:rPr>
          <w:rFonts w:cs="宋体"/>
          <w:color w:val="auto"/>
          <w:sz w:val="32"/>
          <w:szCs w:val="32"/>
          <w:highlight w:val="none"/>
          <w:vertAlign w:val="baseline"/>
        </w:rPr>
      </w:pPr>
    </w:p>
    <w:p w14:paraId="5FB8D194">
      <w:pPr>
        <w:jc w:val="center"/>
        <w:rPr>
          <w:rFonts w:cs="宋体"/>
          <w:color w:val="auto"/>
          <w:sz w:val="32"/>
          <w:szCs w:val="32"/>
          <w:highlight w:val="none"/>
          <w:vertAlign w:val="baseline"/>
        </w:rPr>
      </w:pPr>
    </w:p>
    <w:p w14:paraId="3255AAE9">
      <w:pPr>
        <w:jc w:val="center"/>
        <w:rPr>
          <w:rFonts w:cs="宋体"/>
          <w:color w:val="auto"/>
          <w:sz w:val="32"/>
          <w:szCs w:val="32"/>
          <w:highlight w:val="none"/>
          <w:vertAlign w:val="baseline"/>
        </w:rPr>
      </w:pPr>
    </w:p>
    <w:p w14:paraId="3FBB4E5F">
      <w:pPr>
        <w:jc w:val="center"/>
        <w:rPr>
          <w:rFonts w:hint="eastAsia" w:cs="宋体"/>
          <w:color w:val="auto"/>
          <w:sz w:val="32"/>
          <w:szCs w:val="32"/>
          <w:highlight w:val="none"/>
          <w:vertAlign w:val="baseline"/>
        </w:rPr>
      </w:pPr>
    </w:p>
    <w:p w14:paraId="444453AA">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63FE8266">
      <w:pPr>
        <w:jc w:val="center"/>
        <w:rPr>
          <w:rFonts w:hint="eastAsia" w:cs="宋体"/>
          <w:b/>
          <w:color w:val="auto"/>
          <w:sz w:val="28"/>
          <w:szCs w:val="28"/>
          <w:highlight w:val="none"/>
          <w:vertAlign w:val="baseline"/>
        </w:rPr>
      </w:pPr>
    </w:p>
    <w:p w14:paraId="691E73D8">
      <w:pPr>
        <w:spacing w:line="360" w:lineRule="auto"/>
        <w:rPr>
          <w:rFonts w:hint="eastAsia" w:cs="宋体"/>
          <w:color w:val="auto"/>
          <w:sz w:val="32"/>
          <w:szCs w:val="32"/>
          <w:highlight w:val="none"/>
          <w:vertAlign w:val="baseline"/>
        </w:rPr>
      </w:pPr>
    </w:p>
    <w:p w14:paraId="140F17F2">
      <w:pPr>
        <w:spacing w:line="360" w:lineRule="auto"/>
        <w:rPr>
          <w:rFonts w:hint="eastAsia" w:cs="宋体"/>
          <w:color w:val="auto"/>
          <w:sz w:val="32"/>
          <w:szCs w:val="32"/>
          <w:highlight w:val="none"/>
          <w:vertAlign w:val="baseline"/>
        </w:rPr>
      </w:pPr>
    </w:p>
    <w:p w14:paraId="79FA9C54">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21460021">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1CD24774">
      <w:pPr>
        <w:jc w:val="center"/>
        <w:rPr>
          <w:rFonts w:hint="eastAsia" w:cs="宋体"/>
          <w:color w:val="auto"/>
          <w:sz w:val="28"/>
          <w:szCs w:val="28"/>
          <w:highlight w:val="none"/>
          <w:vertAlign w:val="baseline"/>
        </w:rPr>
      </w:pPr>
    </w:p>
    <w:p w14:paraId="1929143B">
      <w:pPr>
        <w:rPr>
          <w:rFonts w:hint="eastAsia" w:cs="宋体"/>
          <w:color w:val="auto"/>
          <w:sz w:val="28"/>
          <w:szCs w:val="28"/>
          <w:highlight w:val="none"/>
          <w:vertAlign w:val="baseline"/>
        </w:rPr>
      </w:pPr>
    </w:p>
    <w:p w14:paraId="0566E169">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6B15C2A1">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18BF3BD3">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51BDB0CD">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7BAFDADB">
      <w:pPr>
        <w:jc w:val="center"/>
        <w:rPr>
          <w:rFonts w:hint="eastAsia" w:ascii="仿宋" w:hAnsi="仿宋" w:eastAsia="仿宋" w:cs="宋体"/>
          <w:b/>
          <w:bCs/>
          <w:color w:val="auto"/>
          <w:sz w:val="32"/>
          <w:szCs w:val="32"/>
          <w:highlight w:val="none"/>
          <w:vertAlign w:val="baseline"/>
          <w:lang w:val="en-GB"/>
        </w:rPr>
      </w:pPr>
    </w:p>
    <w:p w14:paraId="6E259902">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328137C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3EBB3AA6">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7F3766E5">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41F98D95">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04C066FB">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742D4B62">
      <w:pPr>
        <w:rPr>
          <w:rFonts w:hint="eastAsia" w:ascii="仿宋" w:hAnsi="仿宋" w:eastAsia="仿宋" w:cs="宋体"/>
          <w:b w:val="0"/>
          <w:color w:val="auto"/>
          <w:sz w:val="28"/>
          <w:szCs w:val="28"/>
          <w:highlight w:val="none"/>
          <w:vertAlign w:val="baseline"/>
          <w:lang w:val="en-GB"/>
        </w:rPr>
      </w:pPr>
    </w:p>
    <w:p w14:paraId="7AF03343">
      <w:pPr>
        <w:rPr>
          <w:rFonts w:hint="eastAsia" w:ascii="仿宋" w:hAnsi="仿宋" w:eastAsia="仿宋" w:cs="宋体"/>
          <w:b w:val="0"/>
          <w:color w:val="auto"/>
          <w:sz w:val="28"/>
          <w:szCs w:val="28"/>
          <w:highlight w:val="none"/>
          <w:vertAlign w:val="baseline"/>
          <w:lang w:val="en-GB"/>
        </w:rPr>
      </w:pPr>
    </w:p>
    <w:p w14:paraId="177F756C">
      <w:pPr>
        <w:rPr>
          <w:rFonts w:hint="eastAsia" w:ascii="仿宋" w:hAnsi="仿宋" w:eastAsia="仿宋" w:cs="宋体"/>
          <w:b w:val="0"/>
          <w:color w:val="auto"/>
          <w:sz w:val="28"/>
          <w:szCs w:val="28"/>
          <w:highlight w:val="none"/>
          <w:vertAlign w:val="baseline"/>
          <w:lang w:val="en-GB"/>
        </w:rPr>
      </w:pPr>
    </w:p>
    <w:p w14:paraId="303F98F0">
      <w:pPr>
        <w:rPr>
          <w:rFonts w:hint="eastAsia" w:ascii="仿宋" w:hAnsi="仿宋" w:eastAsia="仿宋" w:cs="宋体"/>
          <w:b w:val="0"/>
          <w:color w:val="auto"/>
          <w:sz w:val="28"/>
          <w:szCs w:val="28"/>
          <w:highlight w:val="none"/>
          <w:vertAlign w:val="baseline"/>
          <w:lang w:val="en-GB"/>
        </w:rPr>
      </w:pPr>
    </w:p>
    <w:p w14:paraId="1D18DD3E">
      <w:pPr>
        <w:rPr>
          <w:rFonts w:hint="eastAsia" w:ascii="仿宋" w:hAnsi="仿宋" w:eastAsia="仿宋" w:cs="宋体"/>
          <w:b w:val="0"/>
          <w:color w:val="auto"/>
          <w:sz w:val="28"/>
          <w:szCs w:val="28"/>
          <w:highlight w:val="none"/>
          <w:vertAlign w:val="baseline"/>
          <w:lang w:val="en-GB"/>
        </w:rPr>
      </w:pPr>
    </w:p>
    <w:p w14:paraId="4B5A4E76">
      <w:pPr>
        <w:rPr>
          <w:rFonts w:hint="eastAsia" w:ascii="仿宋" w:hAnsi="仿宋" w:eastAsia="仿宋" w:cs="宋体"/>
          <w:b w:val="0"/>
          <w:color w:val="auto"/>
          <w:sz w:val="28"/>
          <w:szCs w:val="28"/>
          <w:highlight w:val="none"/>
          <w:vertAlign w:val="baseline"/>
          <w:lang w:val="en-GB"/>
        </w:rPr>
      </w:pPr>
    </w:p>
    <w:p w14:paraId="4CA427AA">
      <w:pPr>
        <w:rPr>
          <w:rFonts w:hint="eastAsia" w:ascii="仿宋" w:hAnsi="仿宋" w:eastAsia="仿宋" w:cs="宋体"/>
          <w:b w:val="0"/>
          <w:color w:val="auto"/>
          <w:sz w:val="28"/>
          <w:szCs w:val="28"/>
          <w:highlight w:val="none"/>
          <w:vertAlign w:val="baseline"/>
          <w:lang w:val="en-GB"/>
        </w:rPr>
      </w:pPr>
    </w:p>
    <w:p w14:paraId="50AA9FCF">
      <w:pPr>
        <w:rPr>
          <w:rFonts w:hint="eastAsia" w:ascii="仿宋" w:hAnsi="仿宋" w:eastAsia="仿宋" w:cs="宋体"/>
          <w:b w:val="0"/>
          <w:color w:val="auto"/>
          <w:sz w:val="28"/>
          <w:szCs w:val="28"/>
          <w:highlight w:val="none"/>
          <w:vertAlign w:val="baseline"/>
          <w:lang w:val="en-GB"/>
        </w:rPr>
      </w:pPr>
    </w:p>
    <w:p w14:paraId="6D580AC8">
      <w:pPr>
        <w:rPr>
          <w:rFonts w:hint="eastAsia" w:ascii="仿宋" w:hAnsi="仿宋" w:eastAsia="仿宋" w:cs="宋体"/>
          <w:b w:val="0"/>
          <w:color w:val="auto"/>
          <w:sz w:val="28"/>
          <w:szCs w:val="28"/>
          <w:highlight w:val="none"/>
          <w:vertAlign w:val="baseline"/>
          <w:lang w:val="en-GB"/>
        </w:rPr>
      </w:pPr>
    </w:p>
    <w:p w14:paraId="1EB416A5">
      <w:pPr>
        <w:rPr>
          <w:rFonts w:hint="eastAsia" w:ascii="仿宋" w:hAnsi="仿宋" w:eastAsia="仿宋" w:cs="宋体"/>
          <w:b w:val="0"/>
          <w:color w:val="auto"/>
          <w:sz w:val="28"/>
          <w:szCs w:val="28"/>
          <w:highlight w:val="none"/>
          <w:vertAlign w:val="baseline"/>
          <w:lang w:val="en-GB"/>
        </w:rPr>
      </w:pPr>
    </w:p>
    <w:p w14:paraId="3D477807">
      <w:pPr>
        <w:rPr>
          <w:rFonts w:hint="eastAsia" w:ascii="仿宋" w:hAnsi="仿宋" w:eastAsia="仿宋" w:cs="宋体"/>
          <w:b w:val="0"/>
          <w:color w:val="auto"/>
          <w:sz w:val="28"/>
          <w:szCs w:val="28"/>
          <w:highlight w:val="none"/>
          <w:vertAlign w:val="baseline"/>
          <w:lang w:val="en-GB"/>
        </w:rPr>
      </w:pPr>
    </w:p>
    <w:p w14:paraId="1963F0F0">
      <w:pPr>
        <w:rPr>
          <w:rFonts w:hint="eastAsia" w:ascii="仿宋" w:hAnsi="仿宋" w:eastAsia="仿宋" w:cs="宋体"/>
          <w:b w:val="0"/>
          <w:color w:val="auto"/>
          <w:sz w:val="28"/>
          <w:szCs w:val="28"/>
          <w:highlight w:val="none"/>
          <w:vertAlign w:val="baseline"/>
          <w:lang w:val="en-GB"/>
        </w:rPr>
      </w:pPr>
    </w:p>
    <w:p w14:paraId="678BAF6F">
      <w:pPr>
        <w:rPr>
          <w:rFonts w:hint="eastAsia" w:ascii="仿宋" w:hAnsi="仿宋" w:eastAsia="仿宋" w:cs="宋体"/>
          <w:b w:val="0"/>
          <w:color w:val="auto"/>
          <w:sz w:val="28"/>
          <w:szCs w:val="28"/>
          <w:highlight w:val="none"/>
          <w:vertAlign w:val="baseline"/>
          <w:lang w:val="en-GB"/>
        </w:rPr>
      </w:pPr>
    </w:p>
    <w:p w14:paraId="1068189A">
      <w:pPr>
        <w:rPr>
          <w:rFonts w:hint="eastAsia" w:ascii="仿宋" w:hAnsi="仿宋" w:eastAsia="仿宋" w:cs="宋体"/>
          <w:b w:val="0"/>
          <w:color w:val="auto"/>
          <w:sz w:val="28"/>
          <w:szCs w:val="28"/>
          <w:highlight w:val="none"/>
          <w:vertAlign w:val="baseline"/>
          <w:lang w:val="en-GB"/>
        </w:rPr>
      </w:pPr>
    </w:p>
    <w:p w14:paraId="4EB8DB0D">
      <w:pPr>
        <w:rPr>
          <w:rFonts w:hint="eastAsia" w:ascii="仿宋" w:hAnsi="仿宋" w:eastAsia="仿宋" w:cs="宋体"/>
          <w:b w:val="0"/>
          <w:color w:val="auto"/>
          <w:sz w:val="28"/>
          <w:szCs w:val="28"/>
          <w:highlight w:val="none"/>
          <w:vertAlign w:val="baseline"/>
          <w:lang w:val="en-GB"/>
        </w:rPr>
      </w:pPr>
    </w:p>
    <w:p w14:paraId="44DA871F">
      <w:pPr>
        <w:rPr>
          <w:rFonts w:hint="eastAsia" w:ascii="仿宋" w:hAnsi="仿宋" w:eastAsia="仿宋" w:cs="宋体"/>
          <w:b w:val="0"/>
          <w:color w:val="auto"/>
          <w:sz w:val="28"/>
          <w:szCs w:val="28"/>
          <w:highlight w:val="none"/>
          <w:vertAlign w:val="baseline"/>
          <w:lang w:val="en-GB"/>
        </w:rPr>
      </w:pPr>
    </w:p>
    <w:p w14:paraId="0C9E7A19">
      <w:pPr>
        <w:rPr>
          <w:rFonts w:hint="eastAsia" w:ascii="仿宋" w:hAnsi="仿宋" w:eastAsia="仿宋" w:cs="宋体"/>
          <w:b w:val="0"/>
          <w:color w:val="auto"/>
          <w:sz w:val="28"/>
          <w:szCs w:val="28"/>
          <w:highlight w:val="none"/>
          <w:vertAlign w:val="baseline"/>
          <w:lang w:val="en-GB"/>
        </w:rPr>
      </w:pPr>
    </w:p>
    <w:p w14:paraId="67904897">
      <w:pPr>
        <w:rPr>
          <w:rFonts w:hint="eastAsia" w:ascii="仿宋" w:hAnsi="仿宋" w:eastAsia="仿宋" w:cs="宋体"/>
          <w:b w:val="0"/>
          <w:color w:val="auto"/>
          <w:sz w:val="28"/>
          <w:szCs w:val="28"/>
          <w:highlight w:val="none"/>
          <w:vertAlign w:val="baseline"/>
          <w:lang w:val="en-GB"/>
        </w:rPr>
      </w:pPr>
    </w:p>
    <w:p w14:paraId="43EEAE75">
      <w:pPr>
        <w:rPr>
          <w:rFonts w:hint="eastAsia" w:ascii="仿宋" w:hAnsi="仿宋" w:eastAsia="仿宋" w:cs="宋体"/>
          <w:b w:val="0"/>
          <w:color w:val="auto"/>
          <w:sz w:val="28"/>
          <w:szCs w:val="28"/>
          <w:highlight w:val="none"/>
          <w:vertAlign w:val="baseline"/>
          <w:lang w:val="en-GB"/>
        </w:rPr>
      </w:pPr>
    </w:p>
    <w:p w14:paraId="301BE515">
      <w:pPr>
        <w:rPr>
          <w:rFonts w:hint="eastAsia" w:ascii="仿宋" w:hAnsi="仿宋" w:eastAsia="仿宋" w:cs="宋体"/>
          <w:b w:val="0"/>
          <w:color w:val="auto"/>
          <w:sz w:val="28"/>
          <w:szCs w:val="28"/>
          <w:highlight w:val="none"/>
          <w:vertAlign w:val="baseline"/>
          <w:lang w:val="en-GB"/>
        </w:rPr>
      </w:pPr>
    </w:p>
    <w:p w14:paraId="72B960C8">
      <w:pPr>
        <w:rPr>
          <w:rFonts w:hint="eastAsia" w:ascii="仿宋" w:hAnsi="仿宋" w:eastAsia="仿宋" w:cs="宋体"/>
          <w:b w:val="0"/>
          <w:color w:val="auto"/>
          <w:sz w:val="28"/>
          <w:szCs w:val="28"/>
          <w:highlight w:val="none"/>
          <w:vertAlign w:val="baseline"/>
          <w:lang w:val="en-GB"/>
        </w:rPr>
      </w:pPr>
    </w:p>
    <w:p w14:paraId="6FCF82D2">
      <w:pPr>
        <w:rPr>
          <w:rFonts w:hint="eastAsia" w:ascii="仿宋" w:hAnsi="仿宋" w:eastAsia="仿宋" w:cs="宋体"/>
          <w:b w:val="0"/>
          <w:color w:val="auto"/>
          <w:sz w:val="28"/>
          <w:szCs w:val="28"/>
          <w:highlight w:val="none"/>
          <w:vertAlign w:val="baseline"/>
          <w:lang w:val="en-GB"/>
        </w:rPr>
      </w:pPr>
    </w:p>
    <w:p w14:paraId="4998355F">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4BAE1CB3">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bookmarkStart w:id="11" w:name="_GoBack"/>
      <w:bookmarkEnd w:id="11"/>
    </w:p>
    <w:p w14:paraId="08A53391">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09096F0A">
      <w:pPr>
        <w:jc w:val="center"/>
        <w:rPr>
          <w:rFonts w:hint="default" w:ascii="仿宋" w:hAnsi="仿宋" w:eastAsia="仿宋" w:cs="宋体"/>
          <w:b/>
          <w:bCs/>
          <w:color w:val="auto"/>
          <w:sz w:val="28"/>
          <w:szCs w:val="28"/>
          <w:highlight w:val="none"/>
          <w:vertAlign w:val="baseline"/>
          <w:lang w:val="en-US" w:eastAsia="zh-CN"/>
        </w:rPr>
      </w:pPr>
    </w:p>
    <w:tbl>
      <w:tblPr>
        <w:tblStyle w:val="10"/>
        <w:tblW w:w="146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
        <w:gridCol w:w="2250"/>
        <w:gridCol w:w="896"/>
        <w:gridCol w:w="795"/>
        <w:gridCol w:w="1305"/>
        <w:gridCol w:w="840"/>
        <w:gridCol w:w="855"/>
        <w:gridCol w:w="1095"/>
        <w:gridCol w:w="855"/>
        <w:gridCol w:w="825"/>
        <w:gridCol w:w="750"/>
        <w:gridCol w:w="3334"/>
      </w:tblGrid>
      <w:tr w14:paraId="49386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843" w:type="dxa"/>
            <w:vAlign w:val="center"/>
          </w:tcPr>
          <w:p w14:paraId="64A50CEA">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序号</w:t>
            </w:r>
          </w:p>
        </w:tc>
        <w:tc>
          <w:tcPr>
            <w:tcW w:w="2250" w:type="dxa"/>
            <w:vAlign w:val="center"/>
          </w:tcPr>
          <w:p w14:paraId="42AE494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896" w:type="dxa"/>
            <w:vAlign w:val="center"/>
          </w:tcPr>
          <w:p w14:paraId="03F6F4AD">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规格型号</w:t>
            </w:r>
          </w:p>
        </w:tc>
        <w:tc>
          <w:tcPr>
            <w:tcW w:w="795" w:type="dxa"/>
            <w:vAlign w:val="center"/>
          </w:tcPr>
          <w:p w14:paraId="75ADA65B">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305" w:type="dxa"/>
            <w:vAlign w:val="center"/>
          </w:tcPr>
          <w:p w14:paraId="6D87A62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840" w:type="dxa"/>
            <w:vAlign w:val="center"/>
          </w:tcPr>
          <w:p w14:paraId="3F363D65">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855" w:type="dxa"/>
            <w:vAlign w:val="center"/>
          </w:tcPr>
          <w:p w14:paraId="5169CC4B">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095" w:type="dxa"/>
            <w:vAlign w:val="center"/>
          </w:tcPr>
          <w:p w14:paraId="49E5A36C">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855" w:type="dxa"/>
            <w:vAlign w:val="center"/>
          </w:tcPr>
          <w:p w14:paraId="6EA77955">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825" w:type="dxa"/>
            <w:vAlign w:val="center"/>
          </w:tcPr>
          <w:p w14:paraId="45DDBF96">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供货周期</w:t>
            </w:r>
          </w:p>
        </w:tc>
        <w:tc>
          <w:tcPr>
            <w:tcW w:w="750" w:type="dxa"/>
            <w:vAlign w:val="center"/>
          </w:tcPr>
          <w:p w14:paraId="37B94E7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3334" w:type="dxa"/>
            <w:vAlign w:val="center"/>
          </w:tcPr>
          <w:p w14:paraId="692F7166">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3A5F3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843" w:type="dxa"/>
            <w:vAlign w:val="center"/>
          </w:tcPr>
          <w:p w14:paraId="36C4DDAD">
            <w:pPr>
              <w:jc w:val="center"/>
              <w:rPr>
                <w:rFonts w:hint="eastAsia" w:ascii="仿宋" w:hAnsi="仿宋" w:eastAsia="仿宋" w:cs="宋体"/>
                <w:b w:val="0"/>
                <w:color w:val="auto"/>
                <w:sz w:val="24"/>
                <w:szCs w:val="24"/>
                <w:highlight w:val="none"/>
                <w:vertAlign w:val="baseline"/>
                <w:lang w:val="en-US" w:eastAsia="zh-CN"/>
              </w:rPr>
            </w:pPr>
          </w:p>
        </w:tc>
        <w:tc>
          <w:tcPr>
            <w:tcW w:w="2250" w:type="dxa"/>
            <w:vAlign w:val="center"/>
          </w:tcPr>
          <w:p w14:paraId="0698D280">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4E35AC10">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4AE8DC86">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EFBACC1">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5779DE9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B16D418">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3CB90B39">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36CE7D07">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0EEC66CE">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078EE2F7">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14:paraId="63DCF74F">
            <w:pPr>
              <w:jc w:val="center"/>
              <w:rPr>
                <w:rFonts w:hint="eastAsia" w:ascii="仿宋" w:hAnsi="仿宋" w:eastAsia="仿宋" w:cs="宋体"/>
                <w:b w:val="0"/>
                <w:color w:val="auto"/>
                <w:sz w:val="24"/>
                <w:szCs w:val="24"/>
                <w:highlight w:val="none"/>
                <w:vertAlign w:val="baseline"/>
                <w:lang w:val="en-GB"/>
              </w:rPr>
            </w:pPr>
          </w:p>
        </w:tc>
      </w:tr>
      <w:tr w14:paraId="5942D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174C8B13">
            <w:pPr>
              <w:jc w:val="center"/>
              <w:rPr>
                <w:rFonts w:hint="eastAsia" w:ascii="仿宋" w:hAnsi="仿宋" w:eastAsia="仿宋" w:cs="宋体"/>
                <w:b w:val="0"/>
                <w:color w:val="auto"/>
                <w:sz w:val="24"/>
                <w:szCs w:val="24"/>
                <w:highlight w:val="none"/>
                <w:vertAlign w:val="baseline"/>
                <w:lang w:val="en-US" w:eastAsia="zh-CN"/>
              </w:rPr>
            </w:pPr>
          </w:p>
        </w:tc>
        <w:tc>
          <w:tcPr>
            <w:tcW w:w="2250" w:type="dxa"/>
            <w:vAlign w:val="center"/>
          </w:tcPr>
          <w:p w14:paraId="796FC5D6">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17AD8A05">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2BE9468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D273F83">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373C6B39">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A347537">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5DBB0BF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34DD5035">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53A07FBB">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38C6D372">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14:paraId="71F28FA4">
            <w:pPr>
              <w:jc w:val="center"/>
              <w:rPr>
                <w:rFonts w:hint="eastAsia" w:ascii="仿宋" w:hAnsi="仿宋" w:eastAsia="仿宋" w:cs="宋体"/>
                <w:b w:val="0"/>
                <w:color w:val="auto"/>
                <w:sz w:val="24"/>
                <w:szCs w:val="24"/>
                <w:highlight w:val="none"/>
                <w:vertAlign w:val="baseline"/>
                <w:lang w:val="en-GB"/>
              </w:rPr>
            </w:pPr>
          </w:p>
        </w:tc>
      </w:tr>
      <w:tr w14:paraId="094F7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517FEB23">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14:paraId="7AD39AB9">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5CDA5CA5">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48A3CA8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651C1E9">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AB8DC85">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F7AF6D5">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0B4218C1">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E14D68A">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0C949313">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079F438C">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14:paraId="4C29446E">
            <w:pPr>
              <w:jc w:val="center"/>
              <w:rPr>
                <w:rFonts w:hint="eastAsia" w:ascii="仿宋" w:hAnsi="仿宋" w:eastAsia="仿宋" w:cs="宋体"/>
                <w:b w:val="0"/>
                <w:color w:val="auto"/>
                <w:sz w:val="24"/>
                <w:szCs w:val="24"/>
                <w:highlight w:val="none"/>
                <w:vertAlign w:val="baseline"/>
                <w:lang w:val="en-GB"/>
              </w:rPr>
            </w:pPr>
          </w:p>
        </w:tc>
      </w:tr>
      <w:tr w14:paraId="613D3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06EE73B5">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14:paraId="3F872919">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72AAE580">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17FAE067">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24A155A5">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3272F918">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572B5DD9">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4FF79AE5">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66D6902">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7A52964C">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1BE34A37">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14:paraId="36C8B219">
            <w:pPr>
              <w:jc w:val="center"/>
              <w:rPr>
                <w:rFonts w:hint="eastAsia" w:ascii="仿宋" w:hAnsi="仿宋" w:eastAsia="仿宋" w:cs="宋体"/>
                <w:b w:val="0"/>
                <w:color w:val="auto"/>
                <w:sz w:val="24"/>
                <w:szCs w:val="24"/>
                <w:highlight w:val="none"/>
                <w:vertAlign w:val="baseline"/>
                <w:lang w:val="en-GB"/>
              </w:rPr>
            </w:pPr>
          </w:p>
        </w:tc>
      </w:tr>
      <w:tr w14:paraId="2C1F5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5F76FB01">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14:paraId="155EE53B">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7FF177DA">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34AD315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B3495EB">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33938AB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0161768">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1B8FC422">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64434F4C">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538FABEB">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1313CBE">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14:paraId="247B6A9F">
            <w:pPr>
              <w:jc w:val="center"/>
              <w:rPr>
                <w:rFonts w:hint="eastAsia" w:ascii="仿宋" w:hAnsi="仿宋" w:eastAsia="仿宋" w:cs="宋体"/>
                <w:b w:val="0"/>
                <w:color w:val="auto"/>
                <w:sz w:val="24"/>
                <w:szCs w:val="24"/>
                <w:highlight w:val="none"/>
                <w:vertAlign w:val="baseline"/>
                <w:lang w:val="en-GB"/>
              </w:rPr>
            </w:pPr>
          </w:p>
        </w:tc>
      </w:tr>
      <w:tr w14:paraId="42B98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1F345360">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14:paraId="49F3ECCC">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103FDA67">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68A05B20">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B33495E">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01EE13FA">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B4FEDE6">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61B8475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B771455">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5405FCB2">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404072EA">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14:paraId="319509B6">
            <w:pPr>
              <w:jc w:val="center"/>
              <w:rPr>
                <w:rFonts w:hint="eastAsia" w:ascii="仿宋" w:hAnsi="仿宋" w:eastAsia="仿宋" w:cs="宋体"/>
                <w:b w:val="0"/>
                <w:color w:val="auto"/>
                <w:sz w:val="24"/>
                <w:szCs w:val="24"/>
                <w:highlight w:val="none"/>
                <w:vertAlign w:val="baseline"/>
                <w:lang w:val="en-GB"/>
              </w:rPr>
            </w:pPr>
          </w:p>
        </w:tc>
      </w:tr>
      <w:tr w14:paraId="57BD9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260A45B7">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14:paraId="35D427AF">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1D31B58E">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7D78C970">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22A4ACB7">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5E4A79D7">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1C9F8A3">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10B548F6">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3FBB5E2D">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2936A489">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3E0C5FF1">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14:paraId="704EAD6D">
            <w:pPr>
              <w:jc w:val="center"/>
              <w:rPr>
                <w:rFonts w:hint="eastAsia" w:ascii="仿宋" w:hAnsi="仿宋" w:eastAsia="仿宋" w:cs="宋体"/>
                <w:b w:val="0"/>
                <w:color w:val="auto"/>
                <w:sz w:val="24"/>
                <w:szCs w:val="24"/>
                <w:highlight w:val="none"/>
                <w:vertAlign w:val="baseline"/>
                <w:lang w:val="en-GB"/>
              </w:rPr>
            </w:pPr>
          </w:p>
        </w:tc>
      </w:tr>
    </w:tbl>
    <w:p w14:paraId="6EC7857C">
      <w:pPr>
        <w:rPr>
          <w:rFonts w:hint="eastAsia" w:ascii="仿宋" w:hAnsi="仿宋" w:eastAsia="仿宋" w:cs="宋体"/>
          <w:b w:val="0"/>
          <w:color w:val="auto"/>
          <w:sz w:val="28"/>
          <w:szCs w:val="28"/>
          <w:highlight w:val="none"/>
          <w:vertAlign w:val="baseline"/>
          <w:lang w:val="en-GB"/>
        </w:rPr>
      </w:pPr>
    </w:p>
    <w:p w14:paraId="28879E5C">
      <w:pPr>
        <w:rPr>
          <w:rFonts w:hint="eastAsia" w:ascii="仿宋" w:hAnsi="仿宋" w:eastAsia="仿宋" w:cs="宋体"/>
          <w:b w:val="0"/>
          <w:color w:val="auto"/>
          <w:sz w:val="28"/>
          <w:szCs w:val="28"/>
          <w:highlight w:val="none"/>
          <w:vertAlign w:val="baseline"/>
          <w:lang w:val="en-GB"/>
        </w:rPr>
      </w:pPr>
    </w:p>
    <w:p w14:paraId="3C52FCFC">
      <w:pPr>
        <w:rPr>
          <w:rFonts w:hint="eastAsia" w:ascii="仿宋" w:hAnsi="仿宋" w:eastAsia="仿宋" w:cs="宋体"/>
          <w:b w:val="0"/>
          <w:color w:val="auto"/>
          <w:sz w:val="28"/>
          <w:szCs w:val="28"/>
          <w:highlight w:val="none"/>
          <w:vertAlign w:val="baseline"/>
          <w:lang w:val="en-GB"/>
        </w:rPr>
      </w:pPr>
    </w:p>
    <w:p w14:paraId="78A0B3FD">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263449A8">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73524723">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6A5B2553">
      <w:pPr>
        <w:snapToGrid w:val="0"/>
        <w:spacing w:line="460" w:lineRule="exact"/>
        <w:jc w:val="left"/>
        <w:rPr>
          <w:rFonts w:hint="eastAsia" w:ascii="仿宋" w:hAnsi="仿宋" w:eastAsia="仿宋" w:cs="宋体"/>
          <w:color w:val="auto"/>
          <w:highlight w:val="none"/>
          <w:vertAlign w:val="baseline"/>
          <w:lang w:val="zh-CN"/>
        </w:rPr>
      </w:pPr>
    </w:p>
    <w:p w14:paraId="535FC1AE">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33202158">
      <w:pPr>
        <w:snapToGrid w:val="0"/>
        <w:spacing w:line="460" w:lineRule="exact"/>
        <w:jc w:val="left"/>
        <w:rPr>
          <w:rFonts w:hint="eastAsia" w:ascii="仿宋" w:hAnsi="仿宋" w:eastAsia="仿宋" w:cs="宋体"/>
          <w:color w:val="auto"/>
          <w:highlight w:val="none"/>
          <w:vertAlign w:val="baseline"/>
          <w:lang w:val="zh-CN"/>
        </w:rPr>
      </w:pPr>
    </w:p>
    <w:p w14:paraId="0EC15ECE">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528A2AB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78DBE790">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询价</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并响应询价</w:t>
      </w:r>
      <w:r>
        <w:rPr>
          <w:rFonts w:hint="eastAsia" w:ascii="仿宋" w:hAnsi="仿宋" w:eastAsia="仿宋" w:cs="宋体"/>
          <w:b/>
          <w:bCs/>
          <w:color w:val="auto"/>
          <w:highlight w:val="none"/>
          <w:vertAlign w:val="baseline"/>
          <w:lang w:val="zh-CN"/>
        </w:rPr>
        <w:t>采购文件的各项要求。</w:t>
      </w:r>
    </w:p>
    <w:p w14:paraId="62BBE052">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5567548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询价</w:t>
      </w:r>
      <w:r>
        <w:rPr>
          <w:rFonts w:hint="eastAsia" w:ascii="仿宋" w:hAnsi="仿宋" w:eastAsia="仿宋" w:cs="宋体"/>
          <w:b/>
          <w:bCs/>
          <w:color w:val="auto"/>
          <w:highlight w:val="none"/>
          <w:vertAlign w:val="baseline"/>
          <w:lang w:val="zh-CN"/>
        </w:rPr>
        <w:t>采购文件规定履行合同责任和义务。</w:t>
      </w:r>
    </w:p>
    <w:p w14:paraId="63A76A23">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5E405C10">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4721C1A4">
      <w:pPr>
        <w:snapToGrid w:val="0"/>
        <w:spacing w:line="460" w:lineRule="exact"/>
        <w:jc w:val="left"/>
        <w:rPr>
          <w:rFonts w:hint="eastAsia" w:ascii="仿宋" w:hAnsi="仿宋" w:eastAsia="仿宋" w:cs="宋体"/>
          <w:color w:val="auto"/>
          <w:highlight w:val="none"/>
          <w:vertAlign w:val="baseline"/>
          <w:lang w:val="zh-CN"/>
        </w:rPr>
      </w:pPr>
    </w:p>
    <w:p w14:paraId="106CCE89">
      <w:pPr>
        <w:snapToGrid w:val="0"/>
        <w:spacing w:line="460" w:lineRule="exact"/>
        <w:jc w:val="left"/>
        <w:rPr>
          <w:rFonts w:hint="eastAsia" w:ascii="仿宋" w:hAnsi="仿宋" w:eastAsia="仿宋" w:cs="宋体"/>
          <w:color w:val="auto"/>
          <w:highlight w:val="none"/>
          <w:vertAlign w:val="baseline"/>
          <w:lang w:val="zh-CN"/>
        </w:rPr>
      </w:pPr>
    </w:p>
    <w:p w14:paraId="5FB41796">
      <w:pPr>
        <w:snapToGrid w:val="0"/>
        <w:spacing w:line="460" w:lineRule="exact"/>
        <w:jc w:val="left"/>
        <w:rPr>
          <w:rFonts w:hint="eastAsia" w:ascii="仿宋" w:hAnsi="仿宋" w:eastAsia="仿宋" w:cs="宋体"/>
          <w:color w:val="auto"/>
          <w:highlight w:val="none"/>
          <w:vertAlign w:val="baseline"/>
          <w:lang w:val="zh-CN"/>
        </w:rPr>
      </w:pPr>
    </w:p>
    <w:p w14:paraId="4C9B06DB">
      <w:pPr>
        <w:snapToGrid w:val="0"/>
        <w:spacing w:line="460" w:lineRule="exact"/>
        <w:jc w:val="left"/>
        <w:rPr>
          <w:rFonts w:hint="eastAsia" w:ascii="仿宋" w:hAnsi="仿宋" w:eastAsia="仿宋" w:cs="宋体"/>
          <w:color w:val="auto"/>
          <w:highlight w:val="none"/>
          <w:vertAlign w:val="baseline"/>
          <w:lang w:val="zh-CN"/>
        </w:rPr>
      </w:pPr>
    </w:p>
    <w:p w14:paraId="07BBFFCE">
      <w:pPr>
        <w:snapToGrid w:val="0"/>
        <w:spacing w:line="460" w:lineRule="exact"/>
        <w:jc w:val="left"/>
        <w:rPr>
          <w:rFonts w:hint="eastAsia" w:ascii="仿宋" w:hAnsi="仿宋" w:eastAsia="仿宋" w:cs="宋体"/>
          <w:color w:val="auto"/>
          <w:highlight w:val="none"/>
          <w:vertAlign w:val="baseline"/>
          <w:lang w:val="zh-CN"/>
        </w:rPr>
      </w:pPr>
    </w:p>
    <w:p w14:paraId="11662449">
      <w:pPr>
        <w:snapToGrid w:val="0"/>
        <w:spacing w:line="460" w:lineRule="exact"/>
        <w:jc w:val="left"/>
        <w:rPr>
          <w:rFonts w:hint="eastAsia" w:ascii="仿宋" w:hAnsi="仿宋" w:eastAsia="仿宋" w:cs="宋体"/>
          <w:color w:val="auto"/>
          <w:highlight w:val="none"/>
          <w:vertAlign w:val="baseline"/>
          <w:lang w:val="zh-CN"/>
        </w:rPr>
      </w:pPr>
    </w:p>
    <w:p w14:paraId="3596258E">
      <w:pPr>
        <w:snapToGrid w:val="0"/>
        <w:spacing w:line="460" w:lineRule="exact"/>
        <w:jc w:val="left"/>
        <w:rPr>
          <w:rFonts w:hint="eastAsia" w:ascii="仿宋" w:hAnsi="仿宋" w:eastAsia="仿宋" w:cs="宋体"/>
          <w:color w:val="auto"/>
          <w:highlight w:val="none"/>
          <w:vertAlign w:val="baseline"/>
          <w:lang w:val="zh-CN"/>
        </w:rPr>
      </w:pPr>
    </w:p>
    <w:p w14:paraId="51FC2EF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7673E989">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10CD0E8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047F6ECE">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63AA1D47">
      <w:pPr>
        <w:snapToGrid w:val="0"/>
        <w:spacing w:line="460" w:lineRule="exact"/>
        <w:jc w:val="left"/>
        <w:rPr>
          <w:rFonts w:hint="eastAsia" w:ascii="仿宋" w:hAnsi="仿宋" w:eastAsia="仿宋" w:cs="宋体"/>
          <w:color w:val="auto"/>
          <w:highlight w:val="none"/>
          <w:vertAlign w:val="baseline"/>
          <w:lang w:val="zh-CN"/>
        </w:rPr>
      </w:pPr>
    </w:p>
    <w:p w14:paraId="60C9DC4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37C7107B">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4B873036">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3D71CDF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6ABE5742">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58C87C40">
      <w:pPr>
        <w:snapToGrid w:val="0"/>
        <w:spacing w:line="460" w:lineRule="exact"/>
        <w:jc w:val="left"/>
        <w:rPr>
          <w:rFonts w:hint="eastAsia" w:ascii="仿宋" w:hAnsi="仿宋" w:eastAsia="仿宋" w:cs="宋体"/>
          <w:color w:val="auto"/>
          <w:highlight w:val="none"/>
          <w:vertAlign w:val="baseline"/>
          <w:lang w:val="zh-CN"/>
        </w:rPr>
      </w:pPr>
    </w:p>
    <w:p w14:paraId="352D6A52">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6D0A120D">
      <w:pPr>
        <w:snapToGrid w:val="0"/>
        <w:spacing w:line="460" w:lineRule="exact"/>
        <w:jc w:val="left"/>
        <w:rPr>
          <w:rFonts w:hint="eastAsia" w:ascii="仿宋" w:hAnsi="仿宋" w:eastAsia="仿宋" w:cs="宋体"/>
          <w:color w:val="auto"/>
          <w:highlight w:val="none"/>
          <w:vertAlign w:val="baseline"/>
          <w:lang w:val="zh-CN"/>
        </w:rPr>
      </w:pPr>
    </w:p>
    <w:p w14:paraId="737622EF">
      <w:pPr>
        <w:snapToGrid w:val="0"/>
        <w:spacing w:line="460" w:lineRule="exact"/>
        <w:jc w:val="left"/>
        <w:rPr>
          <w:rFonts w:hint="eastAsia" w:ascii="仿宋" w:hAnsi="仿宋" w:eastAsia="仿宋" w:cs="宋体"/>
          <w:color w:val="auto"/>
          <w:highlight w:val="none"/>
          <w:vertAlign w:val="baseline"/>
          <w:lang w:val="zh-CN"/>
        </w:rPr>
      </w:pPr>
    </w:p>
    <w:p w14:paraId="495E919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175AAF7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1A9F6FC3">
      <w:pPr>
        <w:snapToGrid w:val="0"/>
        <w:spacing w:line="460" w:lineRule="exact"/>
        <w:jc w:val="left"/>
        <w:rPr>
          <w:rFonts w:hint="eastAsia" w:ascii="仿宋" w:hAnsi="仿宋" w:eastAsia="仿宋" w:cs="宋体"/>
          <w:color w:val="auto"/>
          <w:highlight w:val="none"/>
          <w:vertAlign w:val="baseline"/>
          <w:lang w:val="zh-CN"/>
        </w:rPr>
      </w:pPr>
    </w:p>
    <w:p w14:paraId="17D98D7F">
      <w:pPr>
        <w:snapToGrid w:val="0"/>
        <w:spacing w:line="460" w:lineRule="exact"/>
        <w:jc w:val="left"/>
        <w:rPr>
          <w:rFonts w:hint="eastAsia" w:ascii="仿宋" w:hAnsi="仿宋" w:eastAsia="仿宋" w:cs="宋体"/>
          <w:color w:val="auto"/>
          <w:highlight w:val="none"/>
          <w:vertAlign w:val="baseline"/>
          <w:lang w:val="zh-CN"/>
        </w:rPr>
      </w:pPr>
    </w:p>
    <w:p w14:paraId="496DD95C">
      <w:pPr>
        <w:snapToGrid w:val="0"/>
        <w:spacing w:line="460" w:lineRule="exact"/>
        <w:jc w:val="left"/>
        <w:rPr>
          <w:rFonts w:hint="eastAsia" w:ascii="仿宋" w:hAnsi="仿宋" w:eastAsia="仿宋" w:cs="宋体"/>
          <w:color w:val="auto"/>
          <w:highlight w:val="none"/>
          <w:vertAlign w:val="baseline"/>
          <w:lang w:val="zh-CN"/>
        </w:rPr>
      </w:pPr>
    </w:p>
    <w:p w14:paraId="0530F57E">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0213779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74F50EFC">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3774E9F6">
      <w:pPr>
        <w:snapToGrid w:val="0"/>
        <w:spacing w:line="460" w:lineRule="exact"/>
        <w:jc w:val="left"/>
        <w:rPr>
          <w:rFonts w:hint="eastAsia" w:ascii="仿宋" w:hAnsi="仿宋" w:eastAsia="仿宋" w:cs="宋体"/>
          <w:color w:val="auto"/>
          <w:highlight w:val="none"/>
          <w:vertAlign w:val="baseline"/>
          <w:lang w:val="zh-CN"/>
        </w:rPr>
      </w:pPr>
    </w:p>
    <w:p w14:paraId="771D7507">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526C804B">
      <w:pPr>
        <w:pStyle w:val="14"/>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003E7A35">
      <w:pPr>
        <w:pStyle w:val="14"/>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198E8E3B">
      <w:pPr>
        <w:pStyle w:val="14"/>
        <w:ind w:firstLine="482"/>
        <w:rPr>
          <w:rFonts w:hint="eastAsia" w:ascii="仿宋" w:hAnsi="仿宋" w:eastAsia="仿宋"/>
          <w:b/>
          <w:bCs/>
          <w:color w:val="auto"/>
          <w:kern w:val="1"/>
          <w:sz w:val="24"/>
          <w:szCs w:val="24"/>
          <w:highlight w:val="none"/>
        </w:rPr>
      </w:pPr>
    </w:p>
    <w:p w14:paraId="3B9863F5">
      <w:pPr>
        <w:pStyle w:val="14"/>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1623F43D">
      <w:pPr>
        <w:pStyle w:val="14"/>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751A7653">
      <w:pPr>
        <w:pStyle w:val="14"/>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5BA3D5B5">
      <w:pPr>
        <w:pStyle w:val="14"/>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164622F1">
      <w:pPr>
        <w:pStyle w:val="14"/>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2E569EA4">
      <w:pPr>
        <w:pStyle w:val="14"/>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789F4FA9">
      <w:pPr>
        <w:pStyle w:val="14"/>
        <w:ind w:firstLine="480"/>
        <w:rPr>
          <w:rFonts w:hint="eastAsia" w:ascii="仿宋" w:hAnsi="仿宋" w:eastAsia="仿宋"/>
          <w:color w:val="auto"/>
          <w:kern w:val="1"/>
          <w:sz w:val="24"/>
          <w:szCs w:val="24"/>
          <w:highlight w:val="none"/>
        </w:rPr>
      </w:pPr>
    </w:p>
    <w:p w14:paraId="4613F5F6">
      <w:pPr>
        <w:pStyle w:val="14"/>
        <w:ind w:firstLine="480"/>
        <w:rPr>
          <w:rFonts w:hint="eastAsia" w:ascii="仿宋" w:hAnsi="仿宋" w:eastAsia="仿宋"/>
          <w:color w:val="auto"/>
          <w:kern w:val="1"/>
          <w:sz w:val="24"/>
          <w:szCs w:val="24"/>
          <w:highlight w:val="none"/>
        </w:rPr>
      </w:pPr>
    </w:p>
    <w:p w14:paraId="11427BDC">
      <w:pPr>
        <w:pStyle w:val="14"/>
        <w:ind w:firstLine="480"/>
        <w:rPr>
          <w:rFonts w:hint="eastAsia" w:ascii="仿宋" w:hAnsi="仿宋" w:eastAsia="仿宋"/>
          <w:color w:val="auto"/>
          <w:kern w:val="1"/>
          <w:sz w:val="24"/>
          <w:szCs w:val="24"/>
          <w:highlight w:val="none"/>
        </w:rPr>
      </w:pPr>
    </w:p>
    <w:p w14:paraId="5E17B7DA">
      <w:pPr>
        <w:pStyle w:val="14"/>
        <w:ind w:firstLine="480"/>
        <w:rPr>
          <w:rStyle w:val="15"/>
          <w:rFonts w:hint="default" w:cs="仿宋"/>
          <w:color w:val="auto"/>
          <w:sz w:val="24"/>
          <w:szCs w:val="24"/>
          <w:highlight w:val="none"/>
        </w:rPr>
      </w:pPr>
      <w:r>
        <w:rPr>
          <w:rStyle w:val="15"/>
          <w:rFonts w:hint="default" w:cs="仿宋"/>
          <w:color w:val="auto"/>
          <w:sz w:val="24"/>
          <w:szCs w:val="24"/>
          <w:highlight w:val="none"/>
        </w:rPr>
        <w:t xml:space="preserve">                       投标人名称(盖公章)：</w:t>
      </w:r>
    </w:p>
    <w:p w14:paraId="37D8CA81">
      <w:pPr>
        <w:pStyle w:val="14"/>
        <w:ind w:firstLine="480"/>
        <w:rPr>
          <w:rStyle w:val="15"/>
          <w:rFonts w:hint="default" w:cs="仿宋"/>
          <w:color w:val="auto"/>
          <w:sz w:val="24"/>
          <w:szCs w:val="24"/>
          <w:highlight w:val="none"/>
        </w:rPr>
      </w:pPr>
      <w:r>
        <w:rPr>
          <w:rStyle w:val="15"/>
          <w:rFonts w:hint="default" w:cs="仿宋"/>
          <w:color w:val="auto"/>
          <w:sz w:val="24"/>
          <w:szCs w:val="24"/>
          <w:highlight w:val="none"/>
        </w:rPr>
        <w:t xml:space="preserve">                       法定代表人（签字）：</w:t>
      </w:r>
    </w:p>
    <w:p w14:paraId="77339990">
      <w:pPr>
        <w:snapToGrid w:val="0"/>
        <w:spacing w:line="460" w:lineRule="exact"/>
        <w:jc w:val="right"/>
        <w:rPr>
          <w:rStyle w:val="15"/>
          <w:rFonts w:hint="default" w:cs="仿宋"/>
          <w:color w:val="auto"/>
          <w:sz w:val="24"/>
          <w:szCs w:val="24"/>
          <w:highlight w:val="none"/>
          <w:vertAlign w:val="baseline"/>
          <w:lang w:val="en-US" w:eastAsia="zh-CN" w:bidi="ar-SA"/>
        </w:rPr>
      </w:pPr>
      <w:r>
        <w:rPr>
          <w:rStyle w:val="15"/>
          <w:rFonts w:hint="default" w:cs="仿宋"/>
          <w:color w:val="auto"/>
          <w:sz w:val="24"/>
          <w:szCs w:val="24"/>
          <w:highlight w:val="none"/>
        </w:rPr>
        <w:t xml:space="preserve">                       </w:t>
      </w:r>
      <w:r>
        <w:rPr>
          <w:rStyle w:val="15"/>
          <w:rFonts w:hint="default" w:cs="仿宋"/>
          <w:color w:val="auto"/>
          <w:sz w:val="24"/>
          <w:szCs w:val="24"/>
          <w:highlight w:val="none"/>
          <w:vertAlign w:val="baseline"/>
          <w:lang w:val="en-US" w:eastAsia="zh-CN" w:bidi="ar-SA"/>
        </w:rPr>
        <w:t xml:space="preserve">     年   月   日</w:t>
      </w:r>
    </w:p>
    <w:p w14:paraId="6F2F9062">
      <w:pPr>
        <w:snapToGrid w:val="0"/>
        <w:spacing w:line="460" w:lineRule="exact"/>
        <w:jc w:val="right"/>
        <w:rPr>
          <w:rStyle w:val="15"/>
          <w:rFonts w:hint="default" w:cs="仿宋"/>
          <w:color w:val="auto"/>
          <w:sz w:val="24"/>
          <w:szCs w:val="24"/>
          <w:highlight w:val="none"/>
          <w:vertAlign w:val="baseline"/>
          <w:lang w:val="en-US" w:eastAsia="zh-CN" w:bidi="ar-SA"/>
        </w:rPr>
      </w:pPr>
    </w:p>
    <w:p w14:paraId="2E159BC4">
      <w:pPr>
        <w:snapToGrid w:val="0"/>
        <w:spacing w:line="460" w:lineRule="exact"/>
        <w:jc w:val="right"/>
        <w:rPr>
          <w:rStyle w:val="15"/>
          <w:rFonts w:hint="default" w:cs="仿宋"/>
          <w:color w:val="auto"/>
          <w:sz w:val="24"/>
          <w:szCs w:val="24"/>
          <w:highlight w:val="none"/>
          <w:vertAlign w:val="baseline"/>
          <w:lang w:val="en-US" w:eastAsia="zh-CN" w:bidi="ar-SA"/>
        </w:rPr>
      </w:pPr>
    </w:p>
    <w:p w14:paraId="40364D4E">
      <w:pPr>
        <w:snapToGrid w:val="0"/>
        <w:spacing w:line="460" w:lineRule="exact"/>
        <w:jc w:val="right"/>
        <w:rPr>
          <w:rStyle w:val="15"/>
          <w:rFonts w:hint="default" w:cs="仿宋"/>
          <w:color w:val="auto"/>
          <w:sz w:val="24"/>
          <w:szCs w:val="24"/>
          <w:highlight w:val="none"/>
          <w:vertAlign w:val="baseline"/>
          <w:lang w:val="en-US" w:eastAsia="zh-CN" w:bidi="ar-SA"/>
        </w:rPr>
      </w:pPr>
    </w:p>
    <w:p w14:paraId="3860AC99">
      <w:pPr>
        <w:snapToGrid w:val="0"/>
        <w:spacing w:line="460" w:lineRule="exact"/>
        <w:jc w:val="left"/>
        <w:rPr>
          <w:rStyle w:val="15"/>
          <w:rFonts w:hint="eastAsia" w:cs="仿宋"/>
          <w:color w:val="auto"/>
          <w:sz w:val="28"/>
          <w:szCs w:val="28"/>
          <w:highlight w:val="none"/>
          <w:vertAlign w:val="baseline"/>
          <w:lang w:val="en-US" w:eastAsia="zh-CN" w:bidi="ar-SA"/>
        </w:rPr>
      </w:pPr>
      <w:r>
        <w:rPr>
          <w:rStyle w:val="15"/>
          <w:rFonts w:hint="eastAsia" w:cs="仿宋"/>
          <w:color w:val="auto"/>
          <w:sz w:val="28"/>
          <w:szCs w:val="28"/>
          <w:highlight w:val="none"/>
          <w:vertAlign w:val="baseline"/>
          <w:lang w:val="en-US" w:eastAsia="zh-CN" w:bidi="ar-SA"/>
        </w:rPr>
        <w:t>附件5：</w:t>
      </w:r>
    </w:p>
    <w:p w14:paraId="762B007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4FFBB795">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（营业执照等）；</w:t>
      </w:r>
    </w:p>
    <w:p w14:paraId="04471A8A">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1ACAC6BA">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3、公司介绍等相关资料、服务方案、增值服务等内容；</w:t>
      </w:r>
    </w:p>
    <w:p w14:paraId="1D2AFAF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4、价格证明材料：近一年内的证明材料，如开具的增值税专用发票复印件（发票内容是响应服务在其他单位的供货价）等；</w:t>
      </w:r>
    </w:p>
    <w:p w14:paraId="14A5E2CF">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5、其他供应商认为应该提供的材料。</w:t>
      </w:r>
    </w:p>
    <w:p w14:paraId="75E502B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注：请按照以下页面进行材料整理，且须每一页加盖公章。</w:t>
      </w:r>
    </w:p>
    <w:p w14:paraId="53A4BEFB">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1DBF93D0">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674BB67">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911BFDB">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D80DF15">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01E617C">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127482DC">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2D22FF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62B23346">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2F5C7B00">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0FB6620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1352E3DE">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475BE986">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206CE3E0">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014241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37D5442">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1A066AB9">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1B779BDB">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2C6A24E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Style w:val="15"/>
          <w:rFonts w:hint="eastAsia" w:cs="仿宋"/>
          <w:color w:val="auto"/>
          <w:sz w:val="28"/>
          <w:szCs w:val="28"/>
          <w:highlight w:val="none"/>
          <w:vertAlign w:val="baseline"/>
          <w:lang w:val="en-US" w:eastAsia="zh-CN" w:bidi="ar-SA"/>
        </w:rPr>
        <w:t xml:space="preserve">5.1 </w:t>
      </w:r>
      <w:r>
        <w:rPr>
          <w:rFonts w:hint="eastAsia" w:ascii="仿宋" w:hAnsi="仿宋" w:eastAsia="仿宋" w:cs="宋体"/>
          <w:color w:val="auto"/>
          <w:kern w:val="0"/>
          <w:sz w:val="28"/>
          <w:szCs w:val="28"/>
          <w:highlight w:val="none"/>
          <w:vertAlign w:val="baseline"/>
          <w:lang w:val="en-US" w:eastAsia="zh-CN"/>
        </w:rPr>
        <w:t>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（营业执照等）</w:t>
      </w:r>
    </w:p>
    <w:p w14:paraId="756281A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A108D6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8C70AE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D76BF8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011F78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4053E1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71E608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BCD092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3A8DDA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9C3FD1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D61D48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62E16D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772F45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908AC2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BF01EB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1E7280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C70FD0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68147F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D54D76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FE33D8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356D62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0A0F2E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8EA9A8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D3AEE8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4C2EDA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4F129F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C880B4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13FA7A9">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14:paraId="36E5DC1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5.2 报名供应商的开户许可证</w:t>
      </w:r>
    </w:p>
    <w:p w14:paraId="7553EA2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526E20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F6D59B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5636F8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E374D8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7C7E99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E9B82A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68060A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BF5D05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D0A852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52ED41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F2118F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00BAF4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B0564B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574FFA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49C94A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55F9B5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1A5139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C621C9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ED2DC3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AFE306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59CB29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44FA46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2FA94B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20D986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C51DD6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DCF27D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EF1770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7446F4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5.3 公司介绍等相关资料、服务方案、增值服务等内容。</w:t>
      </w:r>
    </w:p>
    <w:p w14:paraId="0409E45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EE6C74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12F715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1BE236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DCE79C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5CC0B4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703799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ECE249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7B47D4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8E3E92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AC046C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59FB69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61D6E4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EB680B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109202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99A80A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961CE6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8AC227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0AA700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36C66E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3A4130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1D092E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C29E60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1ADA88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8FE0FB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F31FB7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1AA1EF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8F97FD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B3E04B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5.4 价格证明材料：近一年内的证明材料，如开具的增值税专用发票复印件（发票内容是响应服务在其他单位的供货价）等。</w:t>
      </w:r>
    </w:p>
    <w:p w14:paraId="27CFFFE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A8AF74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E673D5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668BE9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2CA750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B1F0E8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DDAAB3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9D13F7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EFC1B8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129BC1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8186C2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6C42F7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4C047B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8927C7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F70180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8FFA0C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806BAE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F44C1F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C3D9EC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C5F97F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AF49B0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A3D511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C8F3DA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3D8285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A1CEA8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2E350F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18A748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D3791C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5.5 其他供应商认为应该提供的材料。</w:t>
      </w:r>
    </w:p>
    <w:p w14:paraId="4990D33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84E71A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8B4D83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6DB611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B6E19A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A1D1E0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2373B3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64A7B8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57984E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139F1E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AEF944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642F18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190D9C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E49FBD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28C86E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DCA1D3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85F341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D5BA66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9BA773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ABFEF1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5F26CB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2161E4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12AA8A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FFD52D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3D11D5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12C2E68">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14:paraId="7EC611D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08A9A33">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14:paraId="5C95C1D5">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2B558E58">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3B9FBD7D">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7B43814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32DDE23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22330951">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702E58B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48BC940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11AD81F9">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721A111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382BE9D2">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4BE23E9">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29B28500">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53AD169F">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7874F191">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3D36ED5E">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407EB2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55194FF8">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3462DD38">
      <w:pPr>
        <w:pStyle w:val="2"/>
        <w:numPr>
          <w:ilvl w:val="0"/>
          <w:numId w:val="3"/>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706D83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本项目评审办法为低价评审价法。询价小组完成评审后，以符合采购需求且报价最低的供应商确认为成交供应商。</w:t>
      </w:r>
    </w:p>
    <w:p w14:paraId="56C3C27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18E8BF4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CF9F675">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600A829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FF338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341743D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59D5A2FC">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7E01853F">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1、根据本次项目的特点组成评审小组，评审小组为3人，由评审小组按照公平、公正的原则进行评审;</w:t>
      </w:r>
    </w:p>
    <w:p w14:paraId="4EFD5CB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7E224FA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39CAFFB0">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264889C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662E671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6EF5103C">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A84AE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08FB3E55">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69C96CAD">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4667A24F">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350D36EA">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5A4A634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410AEF6C">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3873C41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1A58BA9F">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2FB48C34">
      <w:pPr>
        <w:widowControl/>
        <w:spacing w:line="360" w:lineRule="auto"/>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06A38F1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28A21D3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22CD50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1E3780E">
      <w:pPr>
        <w:pStyle w:val="2"/>
        <w:numPr>
          <w:ilvl w:val="0"/>
          <w:numId w:val="3"/>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61FA037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6C550B6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3D13B20C">
      <w:pPr>
        <w:widowControl/>
        <w:numPr>
          <w:ilvl w:val="0"/>
          <w:numId w:val="4"/>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5CA48CAE">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4385DCEE">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2F6EFFE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22B0A73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319683A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05BA0C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146EE7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18AD747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7FBECA3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038C8D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767BBF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7AC792C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话：68661162</w:t>
      </w:r>
    </w:p>
    <w:p w14:paraId="520BE6B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58BDDB1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7E8F2F2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759A74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270297E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28F862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0101A88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70A8DD0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16F85E7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38DBA8F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52BC18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6E4BC62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227C505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23E449A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545A233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216818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318B6C4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7395D1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15D4019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54EFE2C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2C5D8E2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763F38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1DF40CF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65BFCD6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325D41C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3C03159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7316A07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7E8F3D4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6BA002A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57263FB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4D5D146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672CA27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2220F16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547B0C2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6C914EA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1105AAB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0CB5492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052E27B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0DB9070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3551314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2194CAC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25EEF9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125D50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213DDA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6A889D4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321E8C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261EA5A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7EDF3C7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02EADB1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32B73F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3F305A2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50390F2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2F3F4A1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22B64D4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1F6405A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4B5F20F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263375B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1FB34F4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16167B1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10BBA83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6F2902E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63CC13D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640709F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1C040E3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2AB5FB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591013C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1279960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59C4EEF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56E2CFA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6155560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0EBCADB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5847B6A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001BDA3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4D561ED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195016">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47F4A3">
                          <w:pPr>
                            <w:pStyle w:val="6"/>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A47F4A3">
                    <w:pPr>
                      <w:pStyle w:val="6"/>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E7F27B">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0F50CD">
                          <w:pPr>
                            <w:pStyle w:val="6"/>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680F50CD">
                    <w:pPr>
                      <w:pStyle w:val="6"/>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0122F2">
    <w:pPr>
      <w:pStyle w:val="6"/>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2861A4">
                          <w:pPr>
                            <w:pStyle w:val="6"/>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1F2861A4">
                    <w:pPr>
                      <w:pStyle w:val="6"/>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F659C4">
    <w:pPr>
      <w:pStyle w:val="6"/>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21215C">
                          <w:pPr>
                            <w:pStyle w:val="6"/>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2F21215C">
                    <w:pPr>
                      <w:pStyle w:val="6"/>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C04BC3">
    <w:pPr>
      <w:pStyle w:val="14"/>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67F5CC">
                          <w:pPr>
                            <w:pStyle w:val="6"/>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3567F5CC">
                    <w:pPr>
                      <w:pStyle w:val="6"/>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4A763EF0">
    <w:pPr>
      <w:pStyle w:val="6"/>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FCA440">
    <w:pPr>
      <w:pStyle w:val="6"/>
      <w:framePr w:wrap="around" w:vAnchor="text" w:hAnchor="margin" w:xAlign="center" w:y="1"/>
      <w:rPr>
        <w:rStyle w:val="13"/>
      </w:rPr>
    </w:pPr>
    <w:r>
      <w:fldChar w:fldCharType="begin"/>
    </w:r>
    <w:r>
      <w:rPr>
        <w:rStyle w:val="13"/>
      </w:rPr>
      <w:instrText xml:space="preserve">PAGE  </w:instrText>
    </w:r>
    <w:r>
      <w:fldChar w:fldCharType="end"/>
    </w:r>
  </w:p>
  <w:p w14:paraId="0C7C8449">
    <w:pPr>
      <w:pStyle w:val="6"/>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82FA46">
    <w:pPr>
      <w:pStyle w:val="14"/>
      <w:ind w:firstLine="420"/>
      <w:jc w:val="center"/>
    </w:pPr>
    <w:r>
      <w:rPr>
        <w:rFonts w:hint="eastAsia"/>
      </w:rPr>
      <w:t>70</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1CAA01">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6EC677">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2993FE">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8D45E0"/>
    <w:multiLevelType w:val="singleLevel"/>
    <w:tmpl w:val="B28D45E0"/>
    <w:lvl w:ilvl="0" w:tentative="0">
      <w:start w:val="1"/>
      <w:numFmt w:val="decimal"/>
      <w:suff w:val="nothing"/>
      <w:lvlText w:val="%1、"/>
      <w:lvlJc w:val="left"/>
    </w:lvl>
  </w:abstractNum>
  <w:abstractNum w:abstractNumId="1">
    <w:nsid w:val="E0A351FD"/>
    <w:multiLevelType w:val="singleLevel"/>
    <w:tmpl w:val="E0A351FD"/>
    <w:lvl w:ilvl="0" w:tentative="0">
      <w:start w:val="2"/>
      <w:numFmt w:val="chineseCounting"/>
      <w:suff w:val="space"/>
      <w:lvlText w:val="第%1章"/>
      <w:lvlJc w:val="left"/>
      <w:rPr>
        <w:rFonts w:hint="eastAsia"/>
      </w:rPr>
    </w:lvl>
  </w:abstractNum>
  <w:abstractNum w:abstractNumId="2">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5"/>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3D2DD54D"/>
    <w:multiLevelType w:val="singleLevel"/>
    <w:tmpl w:val="3D2DD54D"/>
    <w:lvl w:ilvl="0" w:tentative="0">
      <w:start w:val="2"/>
      <w:numFmt w:val="decimal"/>
      <w:lvlText w:val="%1."/>
      <w:lvlJc w:val="left"/>
      <w:pPr>
        <w:tabs>
          <w:tab w:val="left" w:pos="312"/>
        </w:tabs>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2372357"/>
    <w:rsid w:val="052D3B24"/>
    <w:rsid w:val="056F4B59"/>
    <w:rsid w:val="063302DF"/>
    <w:rsid w:val="0715148C"/>
    <w:rsid w:val="080D3F91"/>
    <w:rsid w:val="08E053FD"/>
    <w:rsid w:val="0B3C188E"/>
    <w:rsid w:val="0B603E17"/>
    <w:rsid w:val="0BC41F21"/>
    <w:rsid w:val="0ED9592B"/>
    <w:rsid w:val="10D4626B"/>
    <w:rsid w:val="110C12EC"/>
    <w:rsid w:val="11951E4E"/>
    <w:rsid w:val="12040D82"/>
    <w:rsid w:val="124D331C"/>
    <w:rsid w:val="12D55D1E"/>
    <w:rsid w:val="14C76F80"/>
    <w:rsid w:val="15E12F09"/>
    <w:rsid w:val="193E2DCB"/>
    <w:rsid w:val="196A6FCE"/>
    <w:rsid w:val="198F2D53"/>
    <w:rsid w:val="1A66082C"/>
    <w:rsid w:val="1A9A51D3"/>
    <w:rsid w:val="1AFD138A"/>
    <w:rsid w:val="1D9D434C"/>
    <w:rsid w:val="1EE838F2"/>
    <w:rsid w:val="223D2106"/>
    <w:rsid w:val="23E72ABF"/>
    <w:rsid w:val="25BA7C7E"/>
    <w:rsid w:val="26083FB3"/>
    <w:rsid w:val="270B08D2"/>
    <w:rsid w:val="279D1605"/>
    <w:rsid w:val="294E055C"/>
    <w:rsid w:val="296E14AB"/>
    <w:rsid w:val="2AD16DE9"/>
    <w:rsid w:val="2BEF0CB6"/>
    <w:rsid w:val="2C4209CD"/>
    <w:rsid w:val="2CA31C32"/>
    <w:rsid w:val="2D375F5B"/>
    <w:rsid w:val="2E400F3C"/>
    <w:rsid w:val="2F3D5CA0"/>
    <w:rsid w:val="2FA8676C"/>
    <w:rsid w:val="320550BC"/>
    <w:rsid w:val="32CF25C1"/>
    <w:rsid w:val="33AA7021"/>
    <w:rsid w:val="359B6DED"/>
    <w:rsid w:val="35BB5A78"/>
    <w:rsid w:val="3627310D"/>
    <w:rsid w:val="36D371B1"/>
    <w:rsid w:val="36F31241"/>
    <w:rsid w:val="37BC1633"/>
    <w:rsid w:val="387E2B20"/>
    <w:rsid w:val="39FC3049"/>
    <w:rsid w:val="3AE076E5"/>
    <w:rsid w:val="3B007A89"/>
    <w:rsid w:val="3B071D45"/>
    <w:rsid w:val="3B4E3ED9"/>
    <w:rsid w:val="3BD41BB4"/>
    <w:rsid w:val="3C5A27F2"/>
    <w:rsid w:val="3C90162B"/>
    <w:rsid w:val="3CA737D7"/>
    <w:rsid w:val="3E6158D5"/>
    <w:rsid w:val="40D21EC7"/>
    <w:rsid w:val="417E123A"/>
    <w:rsid w:val="45D95AA6"/>
    <w:rsid w:val="48AA548E"/>
    <w:rsid w:val="4973433F"/>
    <w:rsid w:val="49E45221"/>
    <w:rsid w:val="4D84279B"/>
    <w:rsid w:val="4E056021"/>
    <w:rsid w:val="4F3F325D"/>
    <w:rsid w:val="51542485"/>
    <w:rsid w:val="51B81BA9"/>
    <w:rsid w:val="52074D56"/>
    <w:rsid w:val="556E3867"/>
    <w:rsid w:val="56F03878"/>
    <w:rsid w:val="579E5CFB"/>
    <w:rsid w:val="5927777C"/>
    <w:rsid w:val="59396B30"/>
    <w:rsid w:val="5A4E2167"/>
    <w:rsid w:val="5AC74501"/>
    <w:rsid w:val="5B975D90"/>
    <w:rsid w:val="5EF47BF5"/>
    <w:rsid w:val="5F9A5527"/>
    <w:rsid w:val="61C11789"/>
    <w:rsid w:val="62402164"/>
    <w:rsid w:val="632F44C3"/>
    <w:rsid w:val="64F462FB"/>
    <w:rsid w:val="66900CD4"/>
    <w:rsid w:val="671D6BBF"/>
    <w:rsid w:val="68123677"/>
    <w:rsid w:val="68DD679C"/>
    <w:rsid w:val="6994515E"/>
    <w:rsid w:val="69EA1A96"/>
    <w:rsid w:val="6C1D7BEB"/>
    <w:rsid w:val="6D773183"/>
    <w:rsid w:val="6E560129"/>
    <w:rsid w:val="6E713C29"/>
    <w:rsid w:val="6F137C43"/>
    <w:rsid w:val="71723597"/>
    <w:rsid w:val="727C6025"/>
    <w:rsid w:val="7315161C"/>
    <w:rsid w:val="73BF3D9C"/>
    <w:rsid w:val="75570F51"/>
    <w:rsid w:val="75E4177A"/>
    <w:rsid w:val="764741E2"/>
    <w:rsid w:val="77183DD1"/>
    <w:rsid w:val="77601667"/>
    <w:rsid w:val="784371B5"/>
    <w:rsid w:val="787E5EB6"/>
    <w:rsid w:val="78D2700F"/>
    <w:rsid w:val="79A00BB8"/>
    <w:rsid w:val="7B223BA3"/>
    <w:rsid w:val="7B611E27"/>
    <w:rsid w:val="7B6F4831"/>
    <w:rsid w:val="7B870218"/>
    <w:rsid w:val="7BEB3862"/>
    <w:rsid w:val="7C7D61BD"/>
    <w:rsid w:val="7D034BDB"/>
    <w:rsid w:val="7D416815"/>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paragraph" w:styleId="5">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6">
    <w:name w:val="footer"/>
    <w:basedOn w:val="1"/>
    <w:qFormat/>
    <w:uiPriority w:val="99"/>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qFormat/>
    <w:uiPriority w:val="0"/>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styleId="13">
    <w:name w:val="page number"/>
    <w:qFormat/>
    <w:uiPriority w:val="0"/>
  </w:style>
  <w:style w:type="paragraph" w:customStyle="1" w:styleId="14">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5">
    <w:name w:val="样式 仿宋"/>
    <w:qFormat/>
    <w:uiPriority w:val="0"/>
    <w:rPr>
      <w:rFonts w:hint="eastAsia" w:ascii="仿宋" w:hAnsi="仿宋" w:eastAsia="仿宋"/>
      <w:kern w:val="2"/>
    </w:rPr>
  </w:style>
  <w:style w:type="character" w:customStyle="1" w:styleId="16">
    <w:name w:val="font51"/>
    <w:basedOn w:val="11"/>
    <w:qFormat/>
    <w:uiPriority w:val="0"/>
    <w:rPr>
      <w:rFonts w:hint="eastAsia" w:ascii="黑体" w:hAnsi="宋体" w:eastAsia="黑体" w:cs="黑体"/>
      <w:color w:val="000000"/>
      <w:sz w:val="36"/>
      <w:szCs w:val="36"/>
      <w:u w:val="none"/>
    </w:rPr>
  </w:style>
  <w:style w:type="character" w:customStyle="1" w:styleId="17">
    <w:name w:val="font61"/>
    <w:basedOn w:val="11"/>
    <w:qFormat/>
    <w:uiPriority w:val="0"/>
    <w:rPr>
      <w:rFonts w:ascii="楷体" w:hAnsi="楷体" w:eastAsia="楷体" w:cs="楷体"/>
      <w:color w:val="000000"/>
      <w:sz w:val="28"/>
      <w:szCs w:val="28"/>
      <w:u w:val="none"/>
    </w:rPr>
  </w:style>
  <w:style w:type="character" w:customStyle="1" w:styleId="18">
    <w:name w:val="font41"/>
    <w:basedOn w:val="11"/>
    <w:qFormat/>
    <w:uiPriority w:val="0"/>
    <w:rPr>
      <w:rFonts w:hint="eastAsia" w:ascii="宋体" w:hAnsi="宋体" w:eastAsia="宋体" w:cs="宋体"/>
      <w:color w:val="000000"/>
      <w:sz w:val="24"/>
      <w:szCs w:val="24"/>
      <w:u w:val="none"/>
    </w:rPr>
  </w:style>
  <w:style w:type="character" w:customStyle="1" w:styleId="19">
    <w:name w:val="font31"/>
    <w:basedOn w:val="11"/>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35</Pages>
  <Words>2955</Words>
  <Characters>3252</Characters>
  <Lines>0</Lines>
  <Paragraphs>0</Paragraphs>
  <TotalTime>1</TotalTime>
  <ScaleCrop>false</ScaleCrop>
  <LinksUpToDate>false</LinksUpToDate>
  <CharactersWithSpaces>3450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little 地糕</cp:lastModifiedBy>
  <cp:lastPrinted>2025-05-15T05:27:00Z</cp:lastPrinted>
  <dcterms:modified xsi:type="dcterms:W3CDTF">2026-08-12T07:51:05Z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CB0AA6C003794EF384425E646E6017EB_13</vt:lpwstr>
  </property>
  <property fmtid="{D5CDD505-2E9C-101B-9397-08002B2CF9AE}" pid="4" name="KSOTemplateDocerSaveRecord">
    <vt:lpwstr>eyJoZGlkIjoiMGQ0MWFlZGUxYTJlMmNkZjZiYzNlYTM1NTlkOGVmNzEiLCJ1c2VySWQiOiI1NzM3OTE1NjIifQ==</vt:lpwstr>
  </property>
</Properties>
</file>